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BD77A" w14:textId="20FB058F" w:rsidR="00BD4DF4" w:rsidRPr="00E803D4" w:rsidRDefault="00AB5244" w:rsidP="00AB524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>
        <w:rPr>
          <w:rFonts w:ascii="Arial" w:hAnsi="Arial" w:cs="Arial"/>
          <w:b/>
          <w:color w:val="010000"/>
          <w:sz w:val="20"/>
        </w:rPr>
        <w:t>PMB: Explanation on</w:t>
      </w:r>
      <w:bookmarkStart w:id="0" w:name="_GoBack"/>
      <w:bookmarkEnd w:id="0"/>
      <w:r w:rsidR="00AD569E" w:rsidRPr="00E803D4">
        <w:rPr>
          <w:rFonts w:ascii="Arial" w:hAnsi="Arial" w:cs="Arial"/>
          <w:b/>
          <w:color w:val="010000"/>
          <w:sz w:val="20"/>
        </w:rPr>
        <w:t xml:space="preserve"> Financial Statements 2023</w:t>
      </w:r>
    </w:p>
    <w:p w14:paraId="62C60A5B" w14:textId="4EE83D96" w:rsidR="00BD4DF4" w:rsidRPr="00E803D4" w:rsidRDefault="00AD569E" w:rsidP="00AB524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803D4">
        <w:rPr>
          <w:rFonts w:ascii="Arial" w:hAnsi="Arial" w:cs="Arial"/>
          <w:color w:val="010000"/>
          <w:sz w:val="20"/>
        </w:rPr>
        <w:t xml:space="preserve">On March 12, 2024, North Petro Vietnam Fertilizer &amp; Chemicals Joint Stock Company announced Official Dispatch No. 403/MB-TCKT on explaining the profit after tax in the Financial Statements 2023 (after being audited) changing </w:t>
      </w:r>
      <w:r w:rsidR="00E803D4" w:rsidRPr="00E803D4">
        <w:rPr>
          <w:rFonts w:ascii="Arial" w:hAnsi="Arial" w:cs="Arial"/>
          <w:color w:val="010000"/>
          <w:sz w:val="20"/>
        </w:rPr>
        <w:t xml:space="preserve">by </w:t>
      </w:r>
      <w:r w:rsidRPr="00E803D4">
        <w:rPr>
          <w:rFonts w:ascii="Arial" w:hAnsi="Arial" w:cs="Arial"/>
          <w:color w:val="010000"/>
          <w:sz w:val="20"/>
        </w:rPr>
        <w:t>over 10% compared to the previous year as follows: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6"/>
        <w:gridCol w:w="3557"/>
        <w:gridCol w:w="773"/>
        <w:gridCol w:w="2600"/>
        <w:gridCol w:w="2620"/>
        <w:gridCol w:w="2561"/>
        <w:gridCol w:w="1222"/>
      </w:tblGrid>
      <w:tr w:rsidR="00BD4DF4" w:rsidRPr="00E803D4" w14:paraId="459DFF71" w14:textId="77777777" w:rsidTr="00E803D4">
        <w:tc>
          <w:tcPr>
            <w:tcW w:w="221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BC6533" w14:textId="77777777" w:rsidR="00BD4DF4" w:rsidRPr="00E803D4" w:rsidRDefault="00AD569E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3D4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1275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830BED" w14:textId="77777777" w:rsidR="00BD4DF4" w:rsidRPr="00E803D4" w:rsidRDefault="00AD569E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3D4">
              <w:rPr>
                <w:rFonts w:ascii="Arial" w:hAnsi="Arial" w:cs="Arial"/>
                <w:color w:val="010000"/>
                <w:sz w:val="20"/>
              </w:rPr>
              <w:t>Target</w:t>
            </w:r>
          </w:p>
        </w:tc>
        <w:tc>
          <w:tcPr>
            <w:tcW w:w="277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6D57FF" w14:textId="77777777" w:rsidR="00BD4DF4" w:rsidRPr="00E803D4" w:rsidRDefault="00AD569E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3D4">
              <w:rPr>
                <w:rFonts w:ascii="Arial" w:hAnsi="Arial" w:cs="Arial"/>
                <w:color w:val="010000"/>
                <w:sz w:val="20"/>
              </w:rPr>
              <w:t>Unit</w:t>
            </w:r>
          </w:p>
        </w:tc>
        <w:tc>
          <w:tcPr>
            <w:tcW w:w="93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D57D66" w14:textId="77777777" w:rsidR="00BD4DF4" w:rsidRPr="00E803D4" w:rsidRDefault="00AD569E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3D4">
              <w:rPr>
                <w:rFonts w:ascii="Arial" w:hAnsi="Arial" w:cs="Arial"/>
                <w:color w:val="010000"/>
                <w:sz w:val="20"/>
              </w:rPr>
              <w:t>In 2023</w:t>
            </w:r>
          </w:p>
        </w:tc>
        <w:tc>
          <w:tcPr>
            <w:tcW w:w="93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386887" w14:textId="77777777" w:rsidR="00BD4DF4" w:rsidRPr="00E803D4" w:rsidRDefault="00AD569E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3D4">
              <w:rPr>
                <w:rFonts w:ascii="Arial" w:hAnsi="Arial" w:cs="Arial"/>
                <w:color w:val="010000"/>
                <w:sz w:val="20"/>
              </w:rPr>
              <w:t>In 2022</w:t>
            </w:r>
          </w:p>
        </w:tc>
        <w:tc>
          <w:tcPr>
            <w:tcW w:w="9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0EDEE7" w14:textId="3A2E2E0C" w:rsidR="00BD4DF4" w:rsidRPr="00E803D4" w:rsidRDefault="00AD569E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3D4">
              <w:rPr>
                <w:rFonts w:ascii="Arial" w:hAnsi="Arial" w:cs="Arial"/>
                <w:color w:val="010000"/>
                <w:sz w:val="20"/>
              </w:rPr>
              <w:t>Increase(+)/ Decrease(-)</w:t>
            </w:r>
          </w:p>
        </w:tc>
        <w:tc>
          <w:tcPr>
            <w:tcW w:w="4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8A3849" w14:textId="77777777" w:rsidR="00BD4DF4" w:rsidRPr="00E803D4" w:rsidRDefault="00AD569E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3D4">
              <w:rPr>
                <w:rFonts w:ascii="Arial" w:hAnsi="Arial" w:cs="Arial"/>
                <w:color w:val="010000"/>
                <w:sz w:val="20"/>
              </w:rPr>
              <w:t>Rate (%)</w:t>
            </w:r>
          </w:p>
        </w:tc>
      </w:tr>
      <w:tr w:rsidR="00BD4DF4" w:rsidRPr="00E803D4" w14:paraId="6D9F613B" w14:textId="77777777" w:rsidTr="00E803D4">
        <w:tc>
          <w:tcPr>
            <w:tcW w:w="221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5D715C" w14:textId="77777777" w:rsidR="00BD4DF4" w:rsidRPr="00E803D4" w:rsidRDefault="00BD4DF4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D2B20E" w14:textId="77777777" w:rsidR="00BD4DF4" w:rsidRPr="00E803D4" w:rsidRDefault="00BD4DF4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05C8E8" w14:textId="77777777" w:rsidR="00BD4DF4" w:rsidRPr="00E803D4" w:rsidRDefault="00BD4DF4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F95602" w14:textId="77777777" w:rsidR="00BD4DF4" w:rsidRPr="00E803D4" w:rsidRDefault="00AD569E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3D4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93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654984" w14:textId="77777777" w:rsidR="00BD4DF4" w:rsidRPr="00E803D4" w:rsidRDefault="00AD569E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3D4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9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C22F08" w14:textId="77777777" w:rsidR="00BD4DF4" w:rsidRPr="00E803D4" w:rsidRDefault="00AD569E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3D4">
              <w:rPr>
                <w:rFonts w:ascii="Arial" w:hAnsi="Arial" w:cs="Arial"/>
                <w:color w:val="010000"/>
                <w:sz w:val="20"/>
              </w:rPr>
              <w:t>3=1-2</w:t>
            </w:r>
          </w:p>
        </w:tc>
        <w:tc>
          <w:tcPr>
            <w:tcW w:w="4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933D32" w14:textId="77777777" w:rsidR="00BD4DF4" w:rsidRPr="00E803D4" w:rsidRDefault="00AD569E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3D4">
              <w:rPr>
                <w:rFonts w:ascii="Arial" w:hAnsi="Arial" w:cs="Arial"/>
                <w:color w:val="010000"/>
                <w:sz w:val="20"/>
              </w:rPr>
              <w:t>4=1/2</w:t>
            </w:r>
          </w:p>
        </w:tc>
      </w:tr>
      <w:tr w:rsidR="00BD4DF4" w:rsidRPr="00E803D4" w14:paraId="70EEED6D" w14:textId="77777777" w:rsidTr="00E803D4">
        <w:tc>
          <w:tcPr>
            <w:tcW w:w="22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620BDF" w14:textId="77777777" w:rsidR="00BD4DF4" w:rsidRPr="00E803D4" w:rsidRDefault="00AD569E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3D4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2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6E322B" w14:textId="77777777" w:rsidR="00BD4DF4" w:rsidRPr="00E803D4" w:rsidRDefault="00AD569E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3D4">
              <w:rPr>
                <w:rFonts w:ascii="Arial" w:hAnsi="Arial" w:cs="Arial"/>
                <w:color w:val="010000"/>
                <w:sz w:val="20"/>
              </w:rPr>
              <w:t>Net revenue from goods sales and service provision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877264" w14:textId="77777777" w:rsidR="00BD4DF4" w:rsidRPr="00E803D4" w:rsidRDefault="00AD569E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3D4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93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73C26D7" w14:textId="77777777" w:rsidR="00BD4DF4" w:rsidRPr="00E803D4" w:rsidRDefault="00AD569E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3D4">
              <w:rPr>
                <w:rFonts w:ascii="Arial" w:hAnsi="Arial" w:cs="Arial"/>
                <w:color w:val="010000"/>
                <w:sz w:val="20"/>
              </w:rPr>
              <w:t>2,146,357,079,243</w:t>
            </w:r>
          </w:p>
        </w:tc>
        <w:tc>
          <w:tcPr>
            <w:tcW w:w="93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AAEF03" w14:textId="77777777" w:rsidR="00BD4DF4" w:rsidRPr="00E803D4" w:rsidRDefault="00AD569E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3D4">
              <w:rPr>
                <w:rFonts w:ascii="Arial" w:hAnsi="Arial" w:cs="Arial"/>
                <w:color w:val="010000"/>
                <w:sz w:val="20"/>
              </w:rPr>
              <w:t>2,735,583,226,575</w:t>
            </w:r>
          </w:p>
        </w:tc>
        <w:tc>
          <w:tcPr>
            <w:tcW w:w="9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D9FEA0D" w14:textId="77777777" w:rsidR="00BD4DF4" w:rsidRPr="00E803D4" w:rsidRDefault="00AD569E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3D4">
              <w:rPr>
                <w:rFonts w:ascii="Arial" w:hAnsi="Arial" w:cs="Arial"/>
                <w:color w:val="010000"/>
                <w:sz w:val="20"/>
              </w:rPr>
              <w:t>(589,226,147,332)</w:t>
            </w:r>
          </w:p>
        </w:tc>
        <w:tc>
          <w:tcPr>
            <w:tcW w:w="4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E2FC1D" w14:textId="77777777" w:rsidR="00BD4DF4" w:rsidRPr="00E803D4" w:rsidRDefault="00AD569E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3D4">
              <w:rPr>
                <w:rFonts w:ascii="Arial" w:hAnsi="Arial" w:cs="Arial"/>
                <w:color w:val="010000"/>
                <w:sz w:val="20"/>
              </w:rPr>
              <w:t>78%</w:t>
            </w:r>
          </w:p>
        </w:tc>
      </w:tr>
      <w:tr w:rsidR="00BD4DF4" w:rsidRPr="00E803D4" w14:paraId="4185F51E" w14:textId="77777777" w:rsidTr="00E803D4">
        <w:tc>
          <w:tcPr>
            <w:tcW w:w="22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176968" w14:textId="77777777" w:rsidR="00BD4DF4" w:rsidRPr="00E803D4" w:rsidRDefault="00AD569E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3D4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2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338988" w14:textId="77777777" w:rsidR="00BD4DF4" w:rsidRPr="00E803D4" w:rsidRDefault="00AD569E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3D4">
              <w:rPr>
                <w:rFonts w:ascii="Arial" w:hAnsi="Arial" w:cs="Arial"/>
                <w:color w:val="010000"/>
                <w:sz w:val="20"/>
              </w:rPr>
              <w:t>Gross profit from goods sales and service provision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2FFC92" w14:textId="77777777" w:rsidR="00BD4DF4" w:rsidRPr="00E803D4" w:rsidRDefault="00AD569E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3D4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93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F968E6" w14:textId="77777777" w:rsidR="00BD4DF4" w:rsidRPr="00E803D4" w:rsidRDefault="00AD569E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3D4">
              <w:rPr>
                <w:rFonts w:ascii="Arial" w:hAnsi="Arial" w:cs="Arial"/>
                <w:color w:val="010000"/>
                <w:sz w:val="20"/>
              </w:rPr>
              <w:t>76,330,722,911</w:t>
            </w:r>
          </w:p>
        </w:tc>
        <w:tc>
          <w:tcPr>
            <w:tcW w:w="93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39FCC6" w14:textId="77777777" w:rsidR="00BD4DF4" w:rsidRPr="00E803D4" w:rsidRDefault="00AD569E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3D4">
              <w:rPr>
                <w:rFonts w:ascii="Arial" w:hAnsi="Arial" w:cs="Arial"/>
                <w:color w:val="010000"/>
                <w:sz w:val="20"/>
              </w:rPr>
              <w:t>88,262,368,639</w:t>
            </w:r>
          </w:p>
        </w:tc>
        <w:tc>
          <w:tcPr>
            <w:tcW w:w="9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3A2FAC4" w14:textId="77777777" w:rsidR="00BD4DF4" w:rsidRPr="00E803D4" w:rsidRDefault="00AD569E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3D4">
              <w:rPr>
                <w:rFonts w:ascii="Arial" w:hAnsi="Arial" w:cs="Arial"/>
                <w:color w:val="010000"/>
                <w:sz w:val="20"/>
              </w:rPr>
              <w:t>(11,931,645,728)</w:t>
            </w:r>
          </w:p>
        </w:tc>
        <w:tc>
          <w:tcPr>
            <w:tcW w:w="4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E7B0BF1" w14:textId="77777777" w:rsidR="00BD4DF4" w:rsidRPr="00E803D4" w:rsidRDefault="00AD569E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3D4">
              <w:rPr>
                <w:rFonts w:ascii="Arial" w:hAnsi="Arial" w:cs="Arial"/>
                <w:color w:val="010000"/>
                <w:sz w:val="20"/>
              </w:rPr>
              <w:t>86%</w:t>
            </w:r>
          </w:p>
        </w:tc>
      </w:tr>
      <w:tr w:rsidR="00BD4DF4" w:rsidRPr="00E803D4" w14:paraId="40112097" w14:textId="77777777" w:rsidTr="00E803D4">
        <w:tc>
          <w:tcPr>
            <w:tcW w:w="22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B194E33" w14:textId="77777777" w:rsidR="00BD4DF4" w:rsidRPr="00E803D4" w:rsidRDefault="00AD569E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3D4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2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D9CD40" w14:textId="77777777" w:rsidR="00BD4DF4" w:rsidRPr="00E803D4" w:rsidRDefault="00AD569E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3D4">
              <w:rPr>
                <w:rFonts w:ascii="Arial" w:hAnsi="Arial" w:cs="Arial"/>
                <w:color w:val="010000"/>
                <w:sz w:val="20"/>
              </w:rPr>
              <w:t>Total profit (loss) before tax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A3D81B" w14:textId="77777777" w:rsidR="00BD4DF4" w:rsidRPr="00E803D4" w:rsidRDefault="00AD569E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3D4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93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2A66510" w14:textId="77777777" w:rsidR="00BD4DF4" w:rsidRPr="00E803D4" w:rsidRDefault="00AD569E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3D4">
              <w:rPr>
                <w:rFonts w:ascii="Arial" w:hAnsi="Arial" w:cs="Arial"/>
                <w:color w:val="010000"/>
                <w:sz w:val="20"/>
              </w:rPr>
              <w:t>10,345,813,563</w:t>
            </w:r>
          </w:p>
        </w:tc>
        <w:tc>
          <w:tcPr>
            <w:tcW w:w="93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800E2C" w14:textId="77777777" w:rsidR="00BD4DF4" w:rsidRPr="00E803D4" w:rsidRDefault="00AD569E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3D4">
              <w:rPr>
                <w:rFonts w:ascii="Arial" w:hAnsi="Arial" w:cs="Arial"/>
                <w:color w:val="010000"/>
                <w:sz w:val="20"/>
              </w:rPr>
              <w:t>22,353,072,398</w:t>
            </w:r>
          </w:p>
        </w:tc>
        <w:tc>
          <w:tcPr>
            <w:tcW w:w="9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AC9575" w14:textId="77777777" w:rsidR="00BD4DF4" w:rsidRPr="00E803D4" w:rsidRDefault="00AD569E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3D4">
              <w:rPr>
                <w:rFonts w:ascii="Arial" w:hAnsi="Arial" w:cs="Arial"/>
                <w:color w:val="010000"/>
                <w:sz w:val="20"/>
              </w:rPr>
              <w:t>(12,007,258,835)</w:t>
            </w:r>
          </w:p>
        </w:tc>
        <w:tc>
          <w:tcPr>
            <w:tcW w:w="4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EEA3DD" w14:textId="77777777" w:rsidR="00BD4DF4" w:rsidRPr="00E803D4" w:rsidRDefault="00AD569E" w:rsidP="00AD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03D4">
              <w:rPr>
                <w:rFonts w:ascii="Arial" w:hAnsi="Arial" w:cs="Arial"/>
                <w:color w:val="010000"/>
                <w:sz w:val="20"/>
              </w:rPr>
              <w:t>46%</w:t>
            </w:r>
          </w:p>
        </w:tc>
      </w:tr>
    </w:tbl>
    <w:p w14:paraId="0AA0EE37" w14:textId="18A95C6D" w:rsidR="00BD4DF4" w:rsidRPr="00E803D4" w:rsidRDefault="00BD4DF4" w:rsidP="00AD569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</w:p>
    <w:sectPr w:rsidR="00BD4DF4" w:rsidRPr="00E803D4" w:rsidSect="00AD569E">
      <w:pgSz w:w="16839" w:h="11907" w:orient="landscape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F4"/>
    <w:rsid w:val="00AB5244"/>
    <w:rsid w:val="00AD569E"/>
    <w:rsid w:val="00BD4DF4"/>
    <w:rsid w:val="00E8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67CBAD"/>
  <w15:docId w15:val="{C5315B9C-BD0F-40D1-846C-302576E8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pPr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pacing w:line="25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40">
    <w:name w:val="Văn bản nội dung (4)"/>
    <w:basedOn w:val="Normal"/>
    <w:link w:val="Vnbnnidung4"/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Vnbnnidung30">
    <w:name w:val="Văn bản nội dung (3)"/>
    <w:basedOn w:val="Normal"/>
    <w:link w:val="Vnbnnidung3"/>
    <w:pPr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3iRoFKanJL6pQwhz32ctI+1kow==">CgMxLjA4AHIhMWU2OVZLNVhsLWk3RWxkN3loVF84R2ZnRVYwT3UtZHRs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2024-03-15T03:33:00Z</dcterms:created>
  <dcterms:modified xsi:type="dcterms:W3CDTF">2024-03-15T03:33:00Z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905841651ccc343bb62221ae0da7b1d775081f52efdf1e9c0db1205670b0cf3c</vt:lpwstr>
  </property>
</Properties>
</file>