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63AA1" w:rsidRPr="00CC4DD4" w:rsidRDefault="00CC4DD4" w:rsidP="002C647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CC4DD4">
        <w:rPr>
          <w:rFonts w:ascii="Arial" w:hAnsi="Arial" w:cs="Arial"/>
          <w:b/>
          <w:color w:val="010000"/>
          <w:sz w:val="20"/>
        </w:rPr>
        <w:t>DTP</w:t>
      </w:r>
      <w:r w:rsidRPr="00CC4DD4">
        <w:rPr>
          <w:rFonts w:ascii="Arial" w:hAnsi="Arial" w:cs="Arial"/>
          <w:b/>
          <w:color w:val="010000"/>
          <w:sz w:val="20"/>
        </w:rPr>
        <w:t>:</w:t>
      </w:r>
      <w:r w:rsidRPr="00CC4DD4">
        <w:rPr>
          <w:rFonts w:ascii="Arial" w:hAnsi="Arial" w:cs="Arial"/>
          <w:b/>
          <w:color w:val="010000"/>
          <w:sz w:val="20"/>
        </w:rPr>
        <w:t xml:space="preserve"> </w:t>
      </w:r>
      <w:r w:rsidRPr="00CC4DD4">
        <w:rPr>
          <w:rFonts w:ascii="Arial" w:hAnsi="Arial" w:cs="Arial"/>
          <w:b/>
          <w:color w:val="010000"/>
          <w:sz w:val="20"/>
        </w:rPr>
        <w:t>Explanation on profit after tax</w:t>
      </w:r>
    </w:p>
    <w:p w14:paraId="00000002" w14:textId="7DE1EFE0" w:rsidR="00C63AA1" w:rsidRPr="00CC4DD4" w:rsidRDefault="00CC4DD4" w:rsidP="002C647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C4DD4">
        <w:rPr>
          <w:rFonts w:ascii="Arial" w:hAnsi="Arial" w:cs="Arial"/>
          <w:color w:val="010000"/>
          <w:sz w:val="20"/>
        </w:rPr>
        <w:t xml:space="preserve">On </w:t>
      </w:r>
      <w:r w:rsidRPr="00CC4DD4">
        <w:rPr>
          <w:rFonts w:ascii="Arial" w:hAnsi="Arial" w:cs="Arial"/>
          <w:color w:val="010000"/>
          <w:sz w:val="20"/>
        </w:rPr>
        <w:t>March</w:t>
      </w:r>
      <w:r w:rsidRPr="00CC4DD4">
        <w:rPr>
          <w:rFonts w:ascii="Arial" w:hAnsi="Arial" w:cs="Arial"/>
          <w:color w:val="010000"/>
          <w:sz w:val="20"/>
        </w:rPr>
        <w:t xml:space="preserve"> </w:t>
      </w:r>
      <w:r w:rsidRPr="00CC4DD4">
        <w:rPr>
          <w:rFonts w:ascii="Arial" w:hAnsi="Arial" w:cs="Arial"/>
          <w:color w:val="010000"/>
          <w:sz w:val="20"/>
        </w:rPr>
        <w:t>13</w:t>
      </w:r>
      <w:r w:rsidRPr="00CC4DD4">
        <w:rPr>
          <w:rFonts w:ascii="Arial" w:hAnsi="Arial" w:cs="Arial"/>
          <w:color w:val="010000"/>
          <w:sz w:val="20"/>
        </w:rPr>
        <w:t xml:space="preserve">, </w:t>
      </w:r>
      <w:r w:rsidRPr="00CC4DD4">
        <w:rPr>
          <w:rFonts w:ascii="Arial" w:hAnsi="Arial" w:cs="Arial"/>
          <w:color w:val="010000"/>
          <w:sz w:val="20"/>
        </w:rPr>
        <w:t>2024</w:t>
      </w:r>
      <w:r w:rsidRPr="00CC4DD4">
        <w:rPr>
          <w:rFonts w:ascii="Arial" w:hAnsi="Arial" w:cs="Arial"/>
          <w:color w:val="010000"/>
          <w:sz w:val="20"/>
        </w:rPr>
        <w:t>, Ha Noi CPC</w:t>
      </w:r>
      <w:r w:rsidRPr="00CC4DD4">
        <w:rPr>
          <w:rFonts w:ascii="Arial" w:hAnsi="Arial" w:cs="Arial"/>
          <w:color w:val="010000"/>
          <w:sz w:val="20"/>
        </w:rPr>
        <w:t>1</w:t>
      </w:r>
      <w:r w:rsidRPr="00CC4DD4">
        <w:rPr>
          <w:rFonts w:ascii="Arial" w:hAnsi="Arial" w:cs="Arial"/>
          <w:color w:val="010000"/>
          <w:sz w:val="20"/>
        </w:rPr>
        <w:t xml:space="preserve"> Pharmaceutical Joint Stock Company announced Official Dispatch No. </w:t>
      </w:r>
      <w:r w:rsidRPr="00CC4DD4">
        <w:rPr>
          <w:rFonts w:ascii="Arial" w:hAnsi="Arial" w:cs="Arial"/>
          <w:color w:val="010000"/>
          <w:sz w:val="20"/>
        </w:rPr>
        <w:t>110</w:t>
      </w:r>
      <w:r w:rsidRPr="00CC4DD4">
        <w:rPr>
          <w:rFonts w:ascii="Arial" w:hAnsi="Arial" w:cs="Arial"/>
          <w:color w:val="010000"/>
          <w:sz w:val="20"/>
        </w:rPr>
        <w:t>/</w:t>
      </w:r>
      <w:r w:rsidRPr="00CC4DD4">
        <w:rPr>
          <w:rFonts w:ascii="Arial" w:hAnsi="Arial" w:cs="Arial"/>
          <w:color w:val="010000"/>
          <w:sz w:val="20"/>
        </w:rPr>
        <w:t>2024</w:t>
      </w:r>
      <w:r w:rsidRPr="00CC4DD4">
        <w:rPr>
          <w:rFonts w:ascii="Arial" w:hAnsi="Arial" w:cs="Arial"/>
          <w:color w:val="010000"/>
          <w:sz w:val="20"/>
        </w:rPr>
        <w:t>/CV-CPC</w:t>
      </w:r>
      <w:r w:rsidRPr="00CC4DD4">
        <w:rPr>
          <w:rFonts w:ascii="Arial" w:hAnsi="Arial" w:cs="Arial"/>
          <w:color w:val="010000"/>
          <w:sz w:val="20"/>
        </w:rPr>
        <w:t>1</w:t>
      </w:r>
      <w:r w:rsidRPr="00CC4DD4">
        <w:rPr>
          <w:rFonts w:ascii="Arial" w:hAnsi="Arial" w:cs="Arial"/>
          <w:color w:val="010000"/>
          <w:sz w:val="20"/>
        </w:rPr>
        <w:t xml:space="preserve">HN on the explanation of the profit after tax in the Income Statement </w:t>
      </w:r>
      <w:r w:rsidRPr="00CC4DD4">
        <w:rPr>
          <w:rFonts w:ascii="Arial" w:hAnsi="Arial" w:cs="Arial"/>
          <w:color w:val="010000"/>
          <w:sz w:val="20"/>
        </w:rPr>
        <w:t>2023</w:t>
      </w:r>
      <w:r w:rsidRPr="00CC4DD4">
        <w:rPr>
          <w:rFonts w:ascii="Arial" w:hAnsi="Arial" w:cs="Arial"/>
          <w:color w:val="010000"/>
          <w:sz w:val="20"/>
        </w:rPr>
        <w:t xml:space="preserve"> changing </w:t>
      </w:r>
      <w:r w:rsidR="002C6476" w:rsidRPr="00CC4DD4">
        <w:rPr>
          <w:rFonts w:ascii="Arial" w:hAnsi="Arial" w:cs="Arial"/>
          <w:color w:val="010000"/>
          <w:sz w:val="20"/>
        </w:rPr>
        <w:t>by</w:t>
      </w:r>
      <w:r w:rsidRPr="00CC4DD4">
        <w:rPr>
          <w:rFonts w:ascii="Arial" w:hAnsi="Arial" w:cs="Arial"/>
          <w:color w:val="010000"/>
          <w:sz w:val="20"/>
        </w:rPr>
        <w:t xml:space="preserve"> </w:t>
      </w:r>
      <w:r w:rsidRPr="00CC4DD4">
        <w:rPr>
          <w:rFonts w:ascii="Arial" w:hAnsi="Arial" w:cs="Arial"/>
          <w:color w:val="010000"/>
          <w:sz w:val="20"/>
        </w:rPr>
        <w:t>10</w:t>
      </w:r>
      <w:r w:rsidRPr="00CC4DD4">
        <w:rPr>
          <w:rFonts w:ascii="Arial" w:hAnsi="Arial" w:cs="Arial"/>
          <w:color w:val="010000"/>
          <w:sz w:val="20"/>
        </w:rPr>
        <w:t xml:space="preserve">% or more compared to the Income Statement </w:t>
      </w:r>
      <w:r w:rsidRPr="00CC4DD4">
        <w:rPr>
          <w:rFonts w:ascii="Arial" w:hAnsi="Arial" w:cs="Arial"/>
          <w:color w:val="010000"/>
          <w:sz w:val="20"/>
        </w:rPr>
        <w:t>2022</w:t>
      </w:r>
      <w:r w:rsidRPr="00CC4DD4">
        <w:rPr>
          <w:rFonts w:ascii="Arial" w:hAnsi="Arial" w:cs="Arial"/>
          <w:color w:val="010000"/>
          <w:sz w:val="20"/>
        </w:rPr>
        <w:t>, as</w:t>
      </w:r>
      <w:r w:rsidRPr="00CC4DD4">
        <w:rPr>
          <w:rFonts w:ascii="Arial" w:hAnsi="Arial" w:cs="Arial"/>
          <w:color w:val="010000"/>
          <w:sz w:val="20"/>
        </w:rPr>
        <w:t xml:space="preserve"> follows</w:t>
      </w:r>
      <w:r w:rsidRPr="00CC4DD4">
        <w:rPr>
          <w:rFonts w:ascii="Arial" w:hAnsi="Arial" w:cs="Arial"/>
          <w:color w:val="010000"/>
          <w:sz w:val="20"/>
        </w:rPr>
        <w:t>:</w:t>
      </w:r>
    </w:p>
    <w:p w14:paraId="00000003" w14:textId="52910AD5" w:rsidR="00C63AA1" w:rsidRPr="00CC4DD4" w:rsidRDefault="00CC4DD4" w:rsidP="002C647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C4DD4">
        <w:rPr>
          <w:rFonts w:ascii="Arial" w:hAnsi="Arial" w:cs="Arial"/>
          <w:color w:val="010000"/>
          <w:sz w:val="20"/>
        </w:rPr>
        <w:t>According to the audited Financial Statements</w:t>
      </w:r>
      <w:r w:rsidRPr="00CC4DD4">
        <w:rPr>
          <w:rFonts w:ascii="Arial" w:hAnsi="Arial" w:cs="Arial"/>
          <w:color w:val="010000"/>
          <w:sz w:val="20"/>
        </w:rPr>
        <w:t xml:space="preserve"> </w:t>
      </w:r>
      <w:r w:rsidRPr="00CC4DD4">
        <w:rPr>
          <w:rFonts w:ascii="Arial" w:hAnsi="Arial" w:cs="Arial"/>
          <w:color w:val="010000"/>
          <w:sz w:val="20"/>
        </w:rPr>
        <w:t>2023</w:t>
      </w:r>
      <w:r w:rsidRPr="00CC4DD4">
        <w:rPr>
          <w:rFonts w:ascii="Arial" w:hAnsi="Arial" w:cs="Arial"/>
          <w:color w:val="010000"/>
          <w:sz w:val="20"/>
        </w:rPr>
        <w:t xml:space="preserve"> and </w:t>
      </w:r>
      <w:r w:rsidRPr="00CC4DD4">
        <w:rPr>
          <w:rFonts w:ascii="Arial" w:hAnsi="Arial" w:cs="Arial"/>
          <w:color w:val="010000"/>
          <w:sz w:val="20"/>
        </w:rPr>
        <w:t>2022</w:t>
      </w:r>
      <w:r w:rsidRPr="00CC4DD4">
        <w:rPr>
          <w:rFonts w:ascii="Arial" w:hAnsi="Arial" w:cs="Arial"/>
          <w:color w:val="010000"/>
          <w:sz w:val="20"/>
        </w:rPr>
        <w:t>, the business results</w:t>
      </w:r>
      <w:r w:rsidRPr="00CC4DD4">
        <w:rPr>
          <w:rFonts w:ascii="Arial" w:hAnsi="Arial" w:cs="Arial"/>
          <w:color w:val="010000"/>
          <w:sz w:val="20"/>
        </w:rPr>
        <w:t xml:space="preserve"> of the company is as follows</w:t>
      </w:r>
      <w:r w:rsidRPr="00CC4DD4">
        <w:rPr>
          <w:rFonts w:ascii="Arial" w:hAnsi="Arial" w:cs="Arial"/>
          <w:color w:val="010000"/>
          <w:sz w:val="20"/>
        </w:rPr>
        <w:t>:</w:t>
      </w:r>
    </w:p>
    <w:p w14:paraId="00000004" w14:textId="77777777" w:rsidR="00C63AA1" w:rsidRPr="00CC4DD4" w:rsidRDefault="00CC4DD4" w:rsidP="002C64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CC4DD4">
        <w:rPr>
          <w:rFonts w:ascii="Arial" w:hAnsi="Arial" w:cs="Arial"/>
          <w:color w:val="010000"/>
          <w:sz w:val="20"/>
        </w:rPr>
        <w:t xml:space="preserve">Profit after tax in </w:t>
      </w:r>
      <w:r w:rsidRPr="00CC4DD4">
        <w:rPr>
          <w:rFonts w:ascii="Arial" w:hAnsi="Arial" w:cs="Arial"/>
          <w:color w:val="010000"/>
          <w:sz w:val="20"/>
        </w:rPr>
        <w:t>2023:</w:t>
      </w:r>
      <w:r w:rsidRPr="00CC4DD4">
        <w:rPr>
          <w:rFonts w:ascii="Arial" w:hAnsi="Arial" w:cs="Arial"/>
          <w:color w:val="010000"/>
          <w:sz w:val="20"/>
        </w:rPr>
        <w:t xml:space="preserve"> VND </w:t>
      </w:r>
      <w:r w:rsidRPr="00CC4DD4">
        <w:rPr>
          <w:rFonts w:ascii="Arial" w:hAnsi="Arial" w:cs="Arial"/>
          <w:color w:val="010000"/>
          <w:sz w:val="20"/>
        </w:rPr>
        <w:t>216.89</w:t>
      </w:r>
      <w:r w:rsidRPr="00CC4DD4">
        <w:rPr>
          <w:rFonts w:ascii="Arial" w:hAnsi="Arial" w:cs="Arial"/>
          <w:color w:val="010000"/>
          <w:sz w:val="20"/>
        </w:rPr>
        <w:t xml:space="preserve"> billion.</w:t>
      </w:r>
    </w:p>
    <w:p w14:paraId="00000005" w14:textId="77777777" w:rsidR="00C63AA1" w:rsidRPr="00CC4DD4" w:rsidRDefault="00CC4DD4" w:rsidP="002C64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CC4DD4">
        <w:rPr>
          <w:rFonts w:ascii="Arial" w:hAnsi="Arial" w:cs="Arial"/>
          <w:color w:val="010000"/>
          <w:sz w:val="20"/>
        </w:rPr>
        <w:t xml:space="preserve">Profit after tax in </w:t>
      </w:r>
      <w:r w:rsidRPr="00CC4DD4">
        <w:rPr>
          <w:rFonts w:ascii="Arial" w:hAnsi="Arial" w:cs="Arial"/>
          <w:color w:val="010000"/>
          <w:sz w:val="20"/>
        </w:rPr>
        <w:t>2022:</w:t>
      </w:r>
      <w:r w:rsidRPr="00CC4DD4">
        <w:rPr>
          <w:rFonts w:ascii="Arial" w:hAnsi="Arial" w:cs="Arial"/>
          <w:color w:val="010000"/>
          <w:sz w:val="20"/>
        </w:rPr>
        <w:t xml:space="preserve"> VND </w:t>
      </w:r>
      <w:r w:rsidRPr="00CC4DD4">
        <w:rPr>
          <w:rFonts w:ascii="Arial" w:hAnsi="Arial" w:cs="Arial"/>
          <w:color w:val="010000"/>
          <w:sz w:val="20"/>
        </w:rPr>
        <w:t>124.82</w:t>
      </w:r>
      <w:r w:rsidRPr="00CC4DD4">
        <w:rPr>
          <w:rFonts w:ascii="Arial" w:hAnsi="Arial" w:cs="Arial"/>
          <w:color w:val="010000"/>
          <w:sz w:val="20"/>
        </w:rPr>
        <w:t xml:space="preserve"> billion.</w:t>
      </w:r>
    </w:p>
    <w:p w14:paraId="2621793F" w14:textId="77777777" w:rsidR="00CC4DD4" w:rsidRPr="00CC4DD4" w:rsidRDefault="00CC4DD4" w:rsidP="002C647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CC4DD4">
        <w:rPr>
          <w:rFonts w:ascii="Arial" w:hAnsi="Arial" w:cs="Arial"/>
          <w:color w:val="010000"/>
          <w:sz w:val="20"/>
        </w:rPr>
        <w:t>The increase in profit after tax difference</w:t>
      </w:r>
      <w:r w:rsidRPr="00CC4DD4">
        <w:rPr>
          <w:rFonts w:ascii="Arial" w:hAnsi="Arial" w:cs="Arial"/>
          <w:color w:val="010000"/>
          <w:sz w:val="20"/>
        </w:rPr>
        <w:t xml:space="preserve"> in </w:t>
      </w:r>
      <w:r w:rsidRPr="00CC4DD4">
        <w:rPr>
          <w:rFonts w:ascii="Arial" w:hAnsi="Arial" w:cs="Arial"/>
          <w:color w:val="010000"/>
          <w:sz w:val="20"/>
        </w:rPr>
        <w:t>2023</w:t>
      </w:r>
      <w:r w:rsidRPr="00CC4DD4">
        <w:rPr>
          <w:rFonts w:ascii="Arial" w:hAnsi="Arial" w:cs="Arial"/>
          <w:color w:val="010000"/>
          <w:sz w:val="20"/>
        </w:rPr>
        <w:t xml:space="preserve"> compared to </w:t>
      </w:r>
      <w:r w:rsidRPr="00CC4DD4">
        <w:rPr>
          <w:rFonts w:ascii="Arial" w:hAnsi="Arial" w:cs="Arial"/>
          <w:color w:val="010000"/>
          <w:sz w:val="20"/>
        </w:rPr>
        <w:t>2022</w:t>
      </w:r>
      <w:r w:rsidRPr="00CC4DD4">
        <w:rPr>
          <w:rFonts w:ascii="Arial" w:hAnsi="Arial" w:cs="Arial"/>
          <w:color w:val="010000"/>
          <w:sz w:val="20"/>
        </w:rPr>
        <w:t xml:space="preserve"> is VND </w:t>
      </w:r>
      <w:r w:rsidRPr="00CC4DD4">
        <w:rPr>
          <w:rFonts w:ascii="Arial" w:hAnsi="Arial" w:cs="Arial"/>
          <w:color w:val="010000"/>
          <w:sz w:val="20"/>
        </w:rPr>
        <w:t>92.07</w:t>
      </w:r>
      <w:r w:rsidRPr="00CC4DD4">
        <w:rPr>
          <w:rFonts w:ascii="Arial" w:hAnsi="Arial" w:cs="Arial"/>
          <w:color w:val="010000"/>
          <w:sz w:val="20"/>
        </w:rPr>
        <w:t xml:space="preserve"> billion, equivalent to a </w:t>
      </w:r>
      <w:r w:rsidRPr="00CC4DD4">
        <w:rPr>
          <w:rFonts w:ascii="Arial" w:hAnsi="Arial" w:cs="Arial"/>
          <w:color w:val="010000"/>
          <w:sz w:val="20"/>
        </w:rPr>
        <w:t>73.77</w:t>
      </w:r>
      <w:r w:rsidRPr="00CC4DD4">
        <w:rPr>
          <w:rFonts w:ascii="Arial" w:hAnsi="Arial" w:cs="Arial"/>
          <w:color w:val="010000"/>
          <w:sz w:val="20"/>
        </w:rPr>
        <w:t xml:space="preserve">% increase. </w:t>
      </w:r>
    </w:p>
    <w:p w14:paraId="00000006" w14:textId="5CD65902" w:rsidR="00C63AA1" w:rsidRPr="00CC4DD4" w:rsidRDefault="00CC4DD4" w:rsidP="002C647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C4DD4">
        <w:rPr>
          <w:rFonts w:ascii="Arial" w:hAnsi="Arial" w:cs="Arial"/>
          <w:color w:val="010000"/>
          <w:sz w:val="20"/>
        </w:rPr>
        <w:t>The main reasons for the increase are as follows</w:t>
      </w:r>
      <w:r w:rsidRPr="00CC4DD4">
        <w:rPr>
          <w:rFonts w:ascii="Arial" w:hAnsi="Arial" w:cs="Arial"/>
          <w:color w:val="010000"/>
          <w:sz w:val="20"/>
        </w:rPr>
        <w:t>:</w:t>
      </w:r>
    </w:p>
    <w:p w14:paraId="00000007" w14:textId="77777777" w:rsidR="00C63AA1" w:rsidRPr="00CC4DD4" w:rsidRDefault="00CC4DD4" w:rsidP="002C6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1"/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C4DD4">
        <w:rPr>
          <w:rFonts w:ascii="Arial" w:hAnsi="Arial" w:cs="Arial"/>
          <w:color w:val="010000"/>
          <w:sz w:val="20"/>
        </w:rPr>
        <w:t xml:space="preserve">Revenue from sales and services provisions in </w:t>
      </w:r>
      <w:r w:rsidRPr="00CC4DD4">
        <w:rPr>
          <w:rFonts w:ascii="Arial" w:hAnsi="Arial" w:cs="Arial"/>
          <w:color w:val="010000"/>
          <w:sz w:val="20"/>
        </w:rPr>
        <w:t>2023</w:t>
      </w:r>
      <w:r w:rsidRPr="00CC4DD4">
        <w:rPr>
          <w:rFonts w:ascii="Arial" w:hAnsi="Arial" w:cs="Arial"/>
          <w:color w:val="010000"/>
          <w:sz w:val="20"/>
        </w:rPr>
        <w:t xml:space="preserve"> increased compared to </w:t>
      </w:r>
      <w:r w:rsidRPr="00CC4DD4">
        <w:rPr>
          <w:rFonts w:ascii="Arial" w:hAnsi="Arial" w:cs="Arial"/>
          <w:color w:val="010000"/>
          <w:sz w:val="20"/>
        </w:rPr>
        <w:t>2022</w:t>
      </w:r>
      <w:r w:rsidRPr="00CC4DD4">
        <w:rPr>
          <w:rFonts w:ascii="Arial" w:hAnsi="Arial" w:cs="Arial"/>
          <w:color w:val="010000"/>
          <w:sz w:val="20"/>
        </w:rPr>
        <w:t>, with the introduction of new products that wer</w:t>
      </w:r>
      <w:r w:rsidRPr="00CC4DD4">
        <w:rPr>
          <w:rFonts w:ascii="Arial" w:hAnsi="Arial" w:cs="Arial"/>
          <w:color w:val="010000"/>
          <w:sz w:val="20"/>
        </w:rPr>
        <w:t xml:space="preserve">e well received in the market. Specifically, the sales volume in </w:t>
      </w:r>
      <w:r w:rsidRPr="00CC4DD4">
        <w:rPr>
          <w:rFonts w:ascii="Arial" w:hAnsi="Arial" w:cs="Arial"/>
          <w:color w:val="010000"/>
          <w:sz w:val="20"/>
        </w:rPr>
        <w:t>2023</w:t>
      </w:r>
      <w:r w:rsidRPr="00CC4DD4">
        <w:rPr>
          <w:rFonts w:ascii="Arial" w:hAnsi="Arial" w:cs="Arial"/>
          <w:color w:val="010000"/>
          <w:sz w:val="20"/>
        </w:rPr>
        <w:t xml:space="preserve"> increased by </w:t>
      </w:r>
      <w:r w:rsidRPr="00CC4DD4">
        <w:rPr>
          <w:rFonts w:ascii="Arial" w:hAnsi="Arial" w:cs="Arial"/>
          <w:color w:val="010000"/>
          <w:sz w:val="20"/>
        </w:rPr>
        <w:t>41.3</w:t>
      </w:r>
      <w:r w:rsidRPr="00CC4DD4">
        <w:rPr>
          <w:rFonts w:ascii="Arial" w:hAnsi="Arial" w:cs="Arial"/>
          <w:color w:val="010000"/>
          <w:sz w:val="20"/>
        </w:rPr>
        <w:t xml:space="preserve">%, equivalent to VND </w:t>
      </w:r>
      <w:r w:rsidRPr="00CC4DD4">
        <w:rPr>
          <w:rFonts w:ascii="Arial" w:hAnsi="Arial" w:cs="Arial"/>
          <w:color w:val="010000"/>
          <w:sz w:val="20"/>
        </w:rPr>
        <w:t>325.44</w:t>
      </w:r>
      <w:r w:rsidRPr="00CC4DD4">
        <w:rPr>
          <w:rFonts w:ascii="Arial" w:hAnsi="Arial" w:cs="Arial"/>
          <w:color w:val="010000"/>
          <w:sz w:val="20"/>
        </w:rPr>
        <w:t xml:space="preserve"> billion.</w:t>
      </w:r>
    </w:p>
    <w:p w14:paraId="00000008" w14:textId="177E6D5D" w:rsidR="00C63AA1" w:rsidRPr="00CC4DD4" w:rsidRDefault="00CC4DD4" w:rsidP="002C6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8"/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C4DD4">
        <w:rPr>
          <w:rFonts w:ascii="Arial" w:hAnsi="Arial" w:cs="Arial"/>
          <w:color w:val="010000"/>
          <w:sz w:val="20"/>
        </w:rPr>
        <w:t xml:space="preserve">In </w:t>
      </w:r>
      <w:r w:rsidRPr="00CC4DD4">
        <w:rPr>
          <w:rFonts w:ascii="Arial" w:hAnsi="Arial" w:cs="Arial"/>
          <w:color w:val="010000"/>
          <w:sz w:val="20"/>
        </w:rPr>
        <w:t>2023</w:t>
      </w:r>
      <w:r w:rsidRPr="00CC4DD4">
        <w:rPr>
          <w:rFonts w:ascii="Arial" w:hAnsi="Arial" w:cs="Arial"/>
          <w:color w:val="010000"/>
          <w:sz w:val="20"/>
        </w:rPr>
        <w:t>, the company effectively controlled the production process, resulting in direct production cost savings. The rate of</w:t>
      </w:r>
      <w:r w:rsidRPr="00CC4DD4">
        <w:rPr>
          <w:rFonts w:ascii="Arial" w:hAnsi="Arial" w:cs="Arial"/>
          <w:color w:val="010000"/>
          <w:sz w:val="20"/>
        </w:rPr>
        <w:t xml:space="preserve"> cost of goods sold/</w:t>
      </w:r>
      <w:r w:rsidRPr="00CC4DD4">
        <w:rPr>
          <w:rFonts w:ascii="Arial" w:hAnsi="Arial" w:cs="Arial"/>
          <w:color w:val="010000"/>
          <w:sz w:val="20"/>
        </w:rPr>
        <w:t xml:space="preserve">revenue in </w:t>
      </w:r>
      <w:r w:rsidRPr="00CC4DD4">
        <w:rPr>
          <w:rFonts w:ascii="Arial" w:hAnsi="Arial" w:cs="Arial"/>
          <w:color w:val="010000"/>
          <w:sz w:val="20"/>
        </w:rPr>
        <w:t>2023</w:t>
      </w:r>
      <w:r w:rsidRPr="00CC4DD4">
        <w:rPr>
          <w:rFonts w:ascii="Arial" w:hAnsi="Arial" w:cs="Arial"/>
          <w:color w:val="010000"/>
          <w:sz w:val="20"/>
        </w:rPr>
        <w:t xml:space="preserve"> (</w:t>
      </w:r>
      <w:r w:rsidRPr="00CC4DD4">
        <w:rPr>
          <w:rFonts w:ascii="Arial" w:hAnsi="Arial" w:cs="Arial"/>
          <w:color w:val="010000"/>
          <w:sz w:val="20"/>
        </w:rPr>
        <w:t>45.1</w:t>
      </w:r>
      <w:r w:rsidRPr="00CC4DD4">
        <w:rPr>
          <w:rFonts w:ascii="Arial" w:hAnsi="Arial" w:cs="Arial"/>
          <w:color w:val="010000"/>
          <w:sz w:val="20"/>
        </w:rPr>
        <w:t xml:space="preserve">%) decreased by </w:t>
      </w:r>
      <w:r w:rsidRPr="00CC4DD4">
        <w:rPr>
          <w:rFonts w:ascii="Arial" w:hAnsi="Arial" w:cs="Arial"/>
          <w:color w:val="010000"/>
          <w:sz w:val="20"/>
        </w:rPr>
        <w:t>3.2</w:t>
      </w:r>
      <w:r w:rsidRPr="00CC4DD4">
        <w:rPr>
          <w:rFonts w:ascii="Arial" w:hAnsi="Arial" w:cs="Arial"/>
          <w:color w:val="010000"/>
          <w:sz w:val="20"/>
        </w:rPr>
        <w:t>% compared to that of</w:t>
      </w:r>
      <w:r w:rsidRPr="00CC4DD4">
        <w:rPr>
          <w:rFonts w:ascii="Arial" w:hAnsi="Arial" w:cs="Arial"/>
          <w:color w:val="010000"/>
          <w:sz w:val="20"/>
        </w:rPr>
        <w:t xml:space="preserve"> </w:t>
      </w:r>
      <w:r w:rsidRPr="00CC4DD4">
        <w:rPr>
          <w:rFonts w:ascii="Arial" w:hAnsi="Arial" w:cs="Arial"/>
          <w:color w:val="010000"/>
          <w:sz w:val="20"/>
        </w:rPr>
        <w:t>2022</w:t>
      </w:r>
      <w:r w:rsidRPr="00CC4DD4">
        <w:rPr>
          <w:rFonts w:ascii="Arial" w:hAnsi="Arial" w:cs="Arial"/>
          <w:color w:val="010000"/>
          <w:sz w:val="20"/>
        </w:rPr>
        <w:t xml:space="preserve"> (</w:t>
      </w:r>
      <w:r w:rsidRPr="00CC4DD4">
        <w:rPr>
          <w:rFonts w:ascii="Arial" w:hAnsi="Arial" w:cs="Arial"/>
          <w:color w:val="010000"/>
          <w:sz w:val="20"/>
        </w:rPr>
        <w:t>48.3</w:t>
      </w:r>
      <w:r w:rsidRPr="00CC4DD4">
        <w:rPr>
          <w:rFonts w:ascii="Arial" w:hAnsi="Arial" w:cs="Arial"/>
          <w:color w:val="010000"/>
          <w:sz w:val="20"/>
        </w:rPr>
        <w:t xml:space="preserve">%). In </w:t>
      </w:r>
      <w:r w:rsidRPr="00CC4DD4">
        <w:rPr>
          <w:rFonts w:ascii="Arial" w:hAnsi="Arial" w:cs="Arial"/>
          <w:color w:val="010000"/>
          <w:sz w:val="20"/>
        </w:rPr>
        <w:t>2023</w:t>
      </w:r>
      <w:r w:rsidRPr="00CC4DD4">
        <w:rPr>
          <w:rFonts w:ascii="Arial" w:hAnsi="Arial" w:cs="Arial"/>
          <w:color w:val="010000"/>
          <w:sz w:val="20"/>
        </w:rPr>
        <w:t xml:space="preserve">, the rate of </w:t>
      </w:r>
      <w:r w:rsidRPr="00CC4DD4">
        <w:rPr>
          <w:rFonts w:ascii="Arial" w:hAnsi="Arial" w:cs="Arial"/>
          <w:color w:val="010000"/>
          <w:sz w:val="20"/>
        </w:rPr>
        <w:t>selling expenses/</w:t>
      </w:r>
      <w:r w:rsidRPr="00CC4DD4">
        <w:rPr>
          <w:rFonts w:ascii="Arial" w:hAnsi="Arial" w:cs="Arial"/>
          <w:color w:val="010000"/>
          <w:sz w:val="20"/>
        </w:rPr>
        <w:t>revenue (</w:t>
      </w:r>
      <w:r w:rsidRPr="00CC4DD4">
        <w:rPr>
          <w:rFonts w:ascii="Arial" w:hAnsi="Arial" w:cs="Arial"/>
          <w:color w:val="010000"/>
          <w:sz w:val="20"/>
        </w:rPr>
        <w:t>29.7</w:t>
      </w:r>
      <w:r w:rsidRPr="00CC4DD4">
        <w:rPr>
          <w:rFonts w:ascii="Arial" w:hAnsi="Arial" w:cs="Arial"/>
          <w:color w:val="010000"/>
          <w:sz w:val="20"/>
        </w:rPr>
        <w:t>%) and the general and administrative expenses/</w:t>
      </w:r>
      <w:r w:rsidRPr="00CC4DD4">
        <w:rPr>
          <w:rFonts w:ascii="Arial" w:hAnsi="Arial" w:cs="Arial"/>
          <w:color w:val="010000"/>
          <w:sz w:val="20"/>
        </w:rPr>
        <w:t>revenue (</w:t>
      </w:r>
      <w:r w:rsidRPr="00CC4DD4">
        <w:rPr>
          <w:rFonts w:ascii="Arial" w:hAnsi="Arial" w:cs="Arial"/>
          <w:color w:val="010000"/>
          <w:sz w:val="20"/>
        </w:rPr>
        <w:t>3.5</w:t>
      </w:r>
      <w:r w:rsidRPr="00CC4DD4">
        <w:rPr>
          <w:rFonts w:ascii="Arial" w:hAnsi="Arial" w:cs="Arial"/>
          <w:color w:val="010000"/>
          <w:sz w:val="20"/>
        </w:rPr>
        <w:t xml:space="preserve">%) both decreased compared to </w:t>
      </w:r>
      <w:r w:rsidRPr="00CC4DD4">
        <w:rPr>
          <w:rFonts w:ascii="Arial" w:hAnsi="Arial" w:cs="Arial"/>
          <w:color w:val="010000"/>
          <w:sz w:val="20"/>
        </w:rPr>
        <w:t>2022</w:t>
      </w:r>
      <w:r w:rsidRPr="00CC4DD4">
        <w:rPr>
          <w:rFonts w:ascii="Arial" w:hAnsi="Arial" w:cs="Arial"/>
          <w:color w:val="010000"/>
          <w:sz w:val="20"/>
        </w:rPr>
        <w:t xml:space="preserve">. </w:t>
      </w:r>
      <w:r w:rsidRPr="00CC4DD4">
        <w:rPr>
          <w:rFonts w:ascii="Arial" w:hAnsi="Arial" w:cs="Arial"/>
          <w:color w:val="010000"/>
          <w:sz w:val="20"/>
        </w:rPr>
        <w:t>The rate of cost of goods sold/revenue</w:t>
      </w:r>
      <w:r w:rsidRPr="00CC4DD4">
        <w:rPr>
          <w:rFonts w:ascii="Arial" w:hAnsi="Arial" w:cs="Arial"/>
          <w:color w:val="010000"/>
          <w:sz w:val="20"/>
        </w:rPr>
        <w:t xml:space="preserve"> (</w:t>
      </w:r>
      <w:r w:rsidRPr="00CC4DD4">
        <w:rPr>
          <w:rFonts w:ascii="Arial" w:hAnsi="Arial" w:cs="Arial"/>
          <w:color w:val="010000"/>
          <w:sz w:val="20"/>
        </w:rPr>
        <w:t>30</w:t>
      </w:r>
      <w:r w:rsidRPr="00CC4DD4">
        <w:rPr>
          <w:rFonts w:ascii="Arial" w:hAnsi="Arial" w:cs="Arial"/>
          <w:color w:val="010000"/>
          <w:sz w:val="20"/>
        </w:rPr>
        <w:t xml:space="preserve">%) </w:t>
      </w:r>
      <w:r w:rsidRPr="00CC4DD4">
        <w:rPr>
          <w:rFonts w:ascii="Arial" w:hAnsi="Arial" w:cs="Arial"/>
          <w:color w:val="010000"/>
          <w:sz w:val="20"/>
        </w:rPr>
        <w:t>and the general and administrative expenses/revenue</w:t>
      </w:r>
      <w:r w:rsidRPr="00CC4DD4">
        <w:rPr>
          <w:rFonts w:ascii="Arial" w:hAnsi="Arial" w:cs="Arial"/>
          <w:color w:val="010000"/>
          <w:sz w:val="20"/>
        </w:rPr>
        <w:t xml:space="preserve"> (</w:t>
      </w:r>
      <w:r w:rsidRPr="00CC4DD4">
        <w:rPr>
          <w:rFonts w:ascii="Arial" w:hAnsi="Arial" w:cs="Arial"/>
          <w:color w:val="010000"/>
          <w:sz w:val="20"/>
        </w:rPr>
        <w:t>4</w:t>
      </w:r>
      <w:r w:rsidRPr="00CC4DD4">
        <w:rPr>
          <w:rFonts w:ascii="Arial" w:hAnsi="Arial" w:cs="Arial"/>
          <w:color w:val="010000"/>
          <w:sz w:val="20"/>
        </w:rPr>
        <w:t xml:space="preserve">%) decreased by </w:t>
      </w:r>
      <w:r w:rsidRPr="00CC4DD4">
        <w:rPr>
          <w:rFonts w:ascii="Arial" w:hAnsi="Arial" w:cs="Arial"/>
          <w:color w:val="010000"/>
          <w:sz w:val="20"/>
        </w:rPr>
        <w:t>0.2</w:t>
      </w:r>
      <w:r w:rsidRPr="00CC4DD4">
        <w:rPr>
          <w:rFonts w:ascii="Arial" w:hAnsi="Arial" w:cs="Arial"/>
          <w:color w:val="010000"/>
          <w:sz w:val="20"/>
        </w:rPr>
        <w:t xml:space="preserve">% and </w:t>
      </w:r>
      <w:r w:rsidRPr="00CC4DD4">
        <w:rPr>
          <w:rFonts w:ascii="Arial" w:hAnsi="Arial" w:cs="Arial"/>
          <w:color w:val="010000"/>
          <w:sz w:val="20"/>
        </w:rPr>
        <w:t>0.5</w:t>
      </w:r>
      <w:r w:rsidRPr="00CC4DD4">
        <w:rPr>
          <w:rFonts w:ascii="Arial" w:hAnsi="Arial" w:cs="Arial"/>
          <w:color w:val="010000"/>
          <w:sz w:val="20"/>
        </w:rPr>
        <w:t>% respectively.</w:t>
      </w:r>
    </w:p>
    <w:p w14:paraId="00000009" w14:textId="77777777" w:rsidR="00C63AA1" w:rsidRPr="00CC4DD4" w:rsidRDefault="00CC4DD4" w:rsidP="002C6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88"/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C4DD4">
        <w:rPr>
          <w:rFonts w:ascii="Arial" w:hAnsi="Arial" w:cs="Arial"/>
          <w:color w:val="010000"/>
          <w:sz w:val="20"/>
        </w:rPr>
        <w:t xml:space="preserve">Due to the increase in revenue, the profit from business activities in </w:t>
      </w:r>
      <w:r w:rsidRPr="00CC4DD4">
        <w:rPr>
          <w:rFonts w:ascii="Arial" w:hAnsi="Arial" w:cs="Arial"/>
          <w:color w:val="010000"/>
          <w:sz w:val="20"/>
        </w:rPr>
        <w:t>2023</w:t>
      </w:r>
      <w:r w:rsidRPr="00CC4DD4">
        <w:rPr>
          <w:rFonts w:ascii="Arial" w:hAnsi="Arial" w:cs="Arial"/>
          <w:color w:val="010000"/>
          <w:sz w:val="20"/>
        </w:rPr>
        <w:t xml:space="preserve"> increased by </w:t>
      </w:r>
      <w:r w:rsidRPr="00CC4DD4">
        <w:rPr>
          <w:rFonts w:ascii="Arial" w:hAnsi="Arial" w:cs="Arial"/>
          <w:color w:val="010000"/>
          <w:sz w:val="20"/>
        </w:rPr>
        <w:t>75.89</w:t>
      </w:r>
      <w:r w:rsidRPr="00CC4DD4">
        <w:rPr>
          <w:rFonts w:ascii="Arial" w:hAnsi="Arial" w:cs="Arial"/>
          <w:color w:val="010000"/>
          <w:sz w:val="20"/>
        </w:rPr>
        <w:t xml:space="preserve">% compared to </w:t>
      </w:r>
      <w:r w:rsidRPr="00CC4DD4">
        <w:rPr>
          <w:rFonts w:ascii="Arial" w:hAnsi="Arial" w:cs="Arial"/>
          <w:color w:val="010000"/>
          <w:sz w:val="20"/>
        </w:rPr>
        <w:t>2022</w:t>
      </w:r>
      <w:r w:rsidRPr="00CC4DD4">
        <w:rPr>
          <w:rFonts w:ascii="Arial" w:hAnsi="Arial" w:cs="Arial"/>
          <w:color w:val="010000"/>
          <w:sz w:val="20"/>
        </w:rPr>
        <w:t xml:space="preserve">, equivalent to VND </w:t>
      </w:r>
      <w:r w:rsidRPr="00CC4DD4">
        <w:rPr>
          <w:rFonts w:ascii="Arial" w:hAnsi="Arial" w:cs="Arial"/>
          <w:color w:val="010000"/>
          <w:sz w:val="20"/>
        </w:rPr>
        <w:t>100.43</w:t>
      </w:r>
      <w:r w:rsidRPr="00CC4DD4">
        <w:rPr>
          <w:rFonts w:ascii="Arial" w:hAnsi="Arial" w:cs="Arial"/>
          <w:color w:val="010000"/>
          <w:sz w:val="20"/>
        </w:rPr>
        <w:t xml:space="preserve"> billio</w:t>
      </w:r>
      <w:r w:rsidRPr="00CC4DD4">
        <w:rPr>
          <w:rFonts w:ascii="Arial" w:hAnsi="Arial" w:cs="Arial"/>
          <w:color w:val="010000"/>
          <w:sz w:val="20"/>
        </w:rPr>
        <w:t>n.</w:t>
      </w:r>
    </w:p>
    <w:p w14:paraId="0000000A" w14:textId="74C3AED7" w:rsidR="00C63AA1" w:rsidRPr="00CC4DD4" w:rsidRDefault="00CC4DD4" w:rsidP="00CC4DD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C4DD4">
        <w:rPr>
          <w:rFonts w:ascii="Arial" w:hAnsi="Arial" w:cs="Arial"/>
          <w:color w:val="010000"/>
          <w:sz w:val="20"/>
        </w:rPr>
        <w:t>Taking</w:t>
      </w:r>
      <w:r w:rsidRPr="00CC4DD4">
        <w:rPr>
          <w:rFonts w:ascii="Arial" w:hAnsi="Arial" w:cs="Arial"/>
          <w:color w:val="010000"/>
          <w:sz w:val="20"/>
        </w:rPr>
        <w:t xml:space="preserve"> into account the main reasons mentioned above, the profit after tax difference in </w:t>
      </w:r>
      <w:r w:rsidRPr="00CC4DD4">
        <w:rPr>
          <w:rFonts w:ascii="Arial" w:hAnsi="Arial" w:cs="Arial"/>
          <w:color w:val="010000"/>
          <w:sz w:val="20"/>
        </w:rPr>
        <w:t>2023</w:t>
      </w:r>
      <w:r w:rsidRPr="00CC4DD4">
        <w:rPr>
          <w:rFonts w:ascii="Arial" w:hAnsi="Arial" w:cs="Arial"/>
          <w:color w:val="010000"/>
          <w:sz w:val="20"/>
        </w:rPr>
        <w:t xml:space="preserve"> increased by VND </w:t>
      </w:r>
      <w:r w:rsidRPr="00CC4DD4">
        <w:rPr>
          <w:rFonts w:ascii="Arial" w:hAnsi="Arial" w:cs="Arial"/>
          <w:color w:val="010000"/>
          <w:sz w:val="20"/>
        </w:rPr>
        <w:t>92.07</w:t>
      </w:r>
      <w:r w:rsidRPr="00CC4DD4">
        <w:rPr>
          <w:rFonts w:ascii="Arial" w:hAnsi="Arial" w:cs="Arial"/>
          <w:color w:val="010000"/>
          <w:sz w:val="20"/>
        </w:rPr>
        <w:t xml:space="preserve"> billion, equivalent to a </w:t>
      </w:r>
      <w:r w:rsidRPr="00CC4DD4">
        <w:rPr>
          <w:rFonts w:ascii="Arial" w:hAnsi="Arial" w:cs="Arial"/>
          <w:color w:val="010000"/>
          <w:sz w:val="20"/>
        </w:rPr>
        <w:t>73.77</w:t>
      </w:r>
      <w:r w:rsidRPr="00CC4DD4">
        <w:rPr>
          <w:rFonts w:ascii="Arial" w:hAnsi="Arial" w:cs="Arial"/>
          <w:color w:val="010000"/>
          <w:sz w:val="20"/>
        </w:rPr>
        <w:t xml:space="preserve">% increase compared to the profit after tax </w:t>
      </w:r>
      <w:r w:rsidRPr="00CC4DD4">
        <w:rPr>
          <w:rFonts w:ascii="Arial" w:hAnsi="Arial" w:cs="Arial"/>
          <w:color w:val="010000"/>
          <w:sz w:val="20"/>
        </w:rPr>
        <w:t xml:space="preserve">in </w:t>
      </w:r>
      <w:r w:rsidRPr="00CC4DD4">
        <w:rPr>
          <w:rFonts w:ascii="Arial" w:hAnsi="Arial" w:cs="Arial"/>
          <w:color w:val="010000"/>
          <w:sz w:val="20"/>
        </w:rPr>
        <w:t>2022</w:t>
      </w:r>
      <w:r w:rsidRPr="00CC4DD4">
        <w:rPr>
          <w:rFonts w:ascii="Arial" w:hAnsi="Arial" w:cs="Arial"/>
          <w:color w:val="010000"/>
          <w:sz w:val="20"/>
        </w:rPr>
        <w:t>.</w:t>
      </w:r>
    </w:p>
    <w:sectPr w:rsidR="00C63AA1" w:rsidRPr="00CC4DD4" w:rsidSect="002C6476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B0B0C"/>
    <w:multiLevelType w:val="multilevel"/>
    <w:tmpl w:val="E370F598"/>
    <w:lvl w:ilvl="0">
      <w:start w:val="1"/>
      <w:numFmt w:val="bullet"/>
      <w:lvlText w:val="+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2350C96"/>
    <w:multiLevelType w:val="multilevel"/>
    <w:tmpl w:val="316A2C2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AA1"/>
    <w:rsid w:val="002C6476"/>
    <w:rsid w:val="00C63AA1"/>
    <w:rsid w:val="00CC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D339C6"/>
  <w15:docId w15:val="{82B5B48A-EEE3-466C-A062-7C918197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Other0">
    <w:name w:val="Other"/>
    <w:basedOn w:val="Normal"/>
    <w:link w:val="Other"/>
    <w:pPr>
      <w:spacing w:line="300" w:lineRule="auto"/>
      <w:ind w:firstLine="20"/>
    </w:pPr>
    <w:rPr>
      <w:rFonts w:ascii="Times New Roman" w:eastAsia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qFormat/>
    <w:pPr>
      <w:spacing w:line="300" w:lineRule="auto"/>
      <w:ind w:firstLine="20"/>
    </w:pPr>
    <w:rPr>
      <w:rFonts w:ascii="Times New Roman" w:eastAsia="Times New Roman" w:hAnsi="Times New Roman" w:cs="Times New Roman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bNEjNJKdDIxYCXtpP9jasiaTww==">CgMxLjA4AHIhMVlrc1lxS2FrUGNfanVLWXpvYkZPRHZXdGNxX0p0bHBU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286</Words>
  <Characters>1500</Characters>
  <Application>Microsoft Office Word</Application>
  <DocSecurity>0</DocSecurity>
  <Lines>25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Minh Hiếu Kiều</cp:lastModifiedBy>
  <cp:revision>2</cp:revision>
  <dcterms:created xsi:type="dcterms:W3CDTF">2024-03-19T04:46:00Z</dcterms:created>
  <dcterms:modified xsi:type="dcterms:W3CDTF">2024-03-20T01:25:00Z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95060a4649a4af2825b771ff7e92f7808415880bbdc075b462be1464d08eed93</vt:lpwstr>
  </property>
</Properties>
</file>