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B327983" w:rsidR="000A54F6" w:rsidRPr="00571043" w:rsidRDefault="00866F5E" w:rsidP="005D23D7">
      <w:pPr>
        <w:pBdr>
          <w:top w:val="nil"/>
          <w:left w:val="nil"/>
          <w:bottom w:val="nil"/>
          <w:right w:val="nil"/>
          <w:between w:val="nil"/>
        </w:pBdr>
        <w:tabs>
          <w:tab w:val="left" w:pos="432"/>
          <w:tab w:val="left" w:pos="10596"/>
        </w:tabs>
        <w:spacing w:after="120" w:line="360" w:lineRule="auto"/>
        <w:rPr>
          <w:rFonts w:ascii="Arial" w:eastAsia="Arial" w:hAnsi="Arial" w:cs="Arial"/>
          <w:b/>
          <w:color w:val="010000"/>
          <w:sz w:val="20"/>
          <w:szCs w:val="20"/>
        </w:rPr>
      </w:pPr>
      <w:r w:rsidRPr="00571043">
        <w:rPr>
          <w:rFonts w:ascii="Arial" w:hAnsi="Arial" w:cs="Arial"/>
          <w:b/>
          <w:color w:val="010000"/>
          <w:sz w:val="20"/>
        </w:rPr>
        <w:t xml:space="preserve">NOS: Explanation </w:t>
      </w:r>
      <w:r w:rsidR="00571043" w:rsidRPr="00571043">
        <w:rPr>
          <w:rFonts w:ascii="Arial" w:hAnsi="Arial" w:cs="Arial"/>
          <w:b/>
          <w:color w:val="010000"/>
          <w:sz w:val="20"/>
        </w:rPr>
        <w:t>on the</w:t>
      </w:r>
      <w:r w:rsidRPr="00571043">
        <w:rPr>
          <w:rFonts w:ascii="Arial" w:hAnsi="Arial" w:cs="Arial"/>
          <w:b/>
          <w:color w:val="010000"/>
          <w:sz w:val="20"/>
        </w:rPr>
        <w:t xml:space="preserve"> </w:t>
      </w:r>
      <w:r w:rsidR="00571043" w:rsidRPr="00571043">
        <w:rPr>
          <w:rFonts w:ascii="Arial" w:hAnsi="Arial" w:cs="Arial"/>
          <w:b/>
          <w:color w:val="010000"/>
          <w:sz w:val="20"/>
        </w:rPr>
        <w:t>Financial Statements</w:t>
      </w:r>
    </w:p>
    <w:p w14:paraId="00000002" w14:textId="4C90EBFA" w:rsidR="000A54F6" w:rsidRPr="00571043" w:rsidRDefault="00866F5E" w:rsidP="005D23D7">
      <w:pPr>
        <w:pBdr>
          <w:top w:val="nil"/>
          <w:left w:val="nil"/>
          <w:bottom w:val="nil"/>
          <w:right w:val="nil"/>
          <w:between w:val="nil"/>
        </w:pBdr>
        <w:tabs>
          <w:tab w:val="left" w:pos="432"/>
          <w:tab w:val="left" w:pos="10596"/>
        </w:tabs>
        <w:spacing w:after="120" w:line="360" w:lineRule="auto"/>
        <w:rPr>
          <w:rFonts w:ascii="Arial" w:eastAsia="Arial" w:hAnsi="Arial" w:cs="Arial"/>
          <w:color w:val="010000"/>
          <w:sz w:val="20"/>
          <w:szCs w:val="20"/>
        </w:rPr>
      </w:pPr>
      <w:r w:rsidRPr="00571043">
        <w:rPr>
          <w:rFonts w:ascii="Arial" w:hAnsi="Arial" w:cs="Arial"/>
          <w:color w:val="010000"/>
          <w:sz w:val="20"/>
        </w:rPr>
        <w:t>On March 12, 2024, Oriental Shipping and Trading Joint Stock Company announced Official Dispatch No.</w:t>
      </w:r>
      <w:r w:rsidR="005D23D7" w:rsidRPr="00571043">
        <w:rPr>
          <w:rFonts w:ascii="Arial" w:hAnsi="Arial" w:cs="Arial"/>
          <w:color w:val="010000"/>
          <w:sz w:val="20"/>
        </w:rPr>
        <w:t xml:space="preserve"> </w:t>
      </w:r>
      <w:r w:rsidRPr="00571043">
        <w:rPr>
          <w:rFonts w:ascii="Arial" w:hAnsi="Arial" w:cs="Arial"/>
          <w:color w:val="010000"/>
          <w:sz w:val="20"/>
        </w:rPr>
        <w:t xml:space="preserve">33/PD-TCKT on explaining </w:t>
      </w:r>
      <w:r w:rsidR="005D23D7" w:rsidRPr="00571043">
        <w:rPr>
          <w:rFonts w:ascii="Arial" w:hAnsi="Arial" w:cs="Arial"/>
          <w:color w:val="010000"/>
          <w:sz w:val="20"/>
        </w:rPr>
        <w:t>Combined</w:t>
      </w:r>
      <w:r w:rsidRPr="00571043">
        <w:rPr>
          <w:rFonts w:ascii="Arial" w:hAnsi="Arial" w:cs="Arial"/>
          <w:color w:val="010000"/>
          <w:sz w:val="20"/>
        </w:rPr>
        <w:t xml:space="preserve"> </w:t>
      </w:r>
      <w:r w:rsidR="00571043" w:rsidRPr="00571043">
        <w:rPr>
          <w:rFonts w:ascii="Arial" w:hAnsi="Arial" w:cs="Arial"/>
          <w:color w:val="010000"/>
          <w:sz w:val="20"/>
        </w:rPr>
        <w:t>Financial Statements</w:t>
      </w:r>
      <w:r w:rsidRPr="00571043">
        <w:rPr>
          <w:rFonts w:ascii="Arial" w:hAnsi="Arial" w:cs="Arial"/>
          <w:color w:val="010000"/>
          <w:sz w:val="20"/>
        </w:rPr>
        <w:t xml:space="preserve"> 2023 as follows:</w:t>
      </w:r>
    </w:p>
    <w:p w14:paraId="00000003" w14:textId="77777777" w:rsidR="000A54F6" w:rsidRPr="00571043" w:rsidRDefault="00866F5E" w:rsidP="005D23D7">
      <w:pPr>
        <w:numPr>
          <w:ilvl w:val="0"/>
          <w:numId w:val="1"/>
        </w:numPr>
        <w:pBdr>
          <w:top w:val="nil"/>
          <w:left w:val="nil"/>
          <w:bottom w:val="nil"/>
          <w:right w:val="nil"/>
          <w:between w:val="nil"/>
        </w:pBdr>
        <w:tabs>
          <w:tab w:val="left" w:pos="432"/>
          <w:tab w:val="left" w:pos="2634"/>
          <w:tab w:val="left" w:pos="10596"/>
        </w:tabs>
        <w:spacing w:after="120" w:line="360" w:lineRule="auto"/>
        <w:ind w:left="0" w:firstLine="0"/>
        <w:jc w:val="both"/>
        <w:rPr>
          <w:rFonts w:ascii="Arial" w:eastAsia="Arial" w:hAnsi="Arial" w:cs="Arial"/>
          <w:color w:val="010000"/>
          <w:sz w:val="20"/>
          <w:szCs w:val="20"/>
        </w:rPr>
      </w:pPr>
      <w:r w:rsidRPr="00571043">
        <w:rPr>
          <w:rFonts w:ascii="Arial" w:hAnsi="Arial" w:cs="Arial"/>
          <w:color w:val="010000"/>
          <w:sz w:val="20"/>
        </w:rPr>
        <w:t>About the auditor’s qualified opinion:</w:t>
      </w:r>
    </w:p>
    <w:p w14:paraId="00000004" w14:textId="629ACED3" w:rsidR="000A54F6" w:rsidRPr="00571043" w:rsidRDefault="00866F5E" w:rsidP="005D23D7">
      <w:pPr>
        <w:numPr>
          <w:ilvl w:val="0"/>
          <w:numId w:val="2"/>
        </w:numPr>
        <w:pBdr>
          <w:top w:val="nil"/>
          <w:left w:val="nil"/>
          <w:bottom w:val="nil"/>
          <w:right w:val="nil"/>
          <w:between w:val="nil"/>
        </w:pBdr>
        <w:tabs>
          <w:tab w:val="left" w:pos="432"/>
          <w:tab w:val="left" w:pos="2651"/>
        </w:tabs>
        <w:spacing w:after="120" w:line="360" w:lineRule="auto"/>
        <w:ind w:left="0" w:firstLine="0"/>
        <w:rPr>
          <w:rFonts w:ascii="Arial" w:eastAsia="Arial" w:hAnsi="Arial" w:cs="Arial"/>
          <w:color w:val="010000"/>
          <w:sz w:val="20"/>
          <w:szCs w:val="20"/>
        </w:rPr>
      </w:pPr>
      <w:r w:rsidRPr="00571043">
        <w:rPr>
          <w:rFonts w:ascii="Arial" w:hAnsi="Arial" w:cs="Arial"/>
          <w:color w:val="010000"/>
          <w:sz w:val="20"/>
        </w:rPr>
        <w:t>Regarding C</w:t>
      </w:r>
      <w:r w:rsidR="005D23D7" w:rsidRPr="00571043">
        <w:rPr>
          <w:rFonts w:ascii="Arial" w:hAnsi="Arial" w:cs="Arial"/>
          <w:color w:val="010000"/>
          <w:sz w:val="20"/>
        </w:rPr>
        <w:t>ô</w:t>
      </w:r>
      <w:r w:rsidRPr="00571043">
        <w:rPr>
          <w:rFonts w:ascii="Arial" w:hAnsi="Arial" w:cs="Arial"/>
          <w:color w:val="010000"/>
          <w:sz w:val="20"/>
        </w:rPr>
        <w:t>ng ty CP TM và vận tải Bắc (tentatively translated as Bac Trading and Transport Joint Stock Company) and Nosco Shipyard Joint Stock Company (joint ventures)</w:t>
      </w:r>
      <w:r w:rsidR="005D23D7" w:rsidRPr="00571043">
        <w:rPr>
          <w:rFonts w:ascii="Arial" w:hAnsi="Arial" w:cs="Arial"/>
          <w:color w:val="010000"/>
          <w:sz w:val="20"/>
        </w:rPr>
        <w:t xml:space="preserve"> not having</w:t>
      </w:r>
      <w:r w:rsidRPr="00571043">
        <w:rPr>
          <w:rFonts w:ascii="Arial" w:hAnsi="Arial" w:cs="Arial"/>
          <w:color w:val="010000"/>
          <w:sz w:val="20"/>
        </w:rPr>
        <w:t xml:space="preserve"> </w:t>
      </w:r>
      <w:r w:rsidR="005D23D7" w:rsidRPr="00571043">
        <w:rPr>
          <w:rFonts w:ascii="Arial" w:hAnsi="Arial" w:cs="Arial"/>
          <w:color w:val="010000"/>
          <w:sz w:val="20"/>
        </w:rPr>
        <w:t xml:space="preserve">prepared </w:t>
      </w:r>
      <w:r w:rsidRPr="00571043">
        <w:rPr>
          <w:rFonts w:ascii="Arial" w:hAnsi="Arial" w:cs="Arial"/>
          <w:color w:val="010000"/>
          <w:sz w:val="20"/>
        </w:rPr>
        <w:t xml:space="preserve">the </w:t>
      </w:r>
      <w:r w:rsidR="00571043" w:rsidRPr="00571043">
        <w:rPr>
          <w:rFonts w:ascii="Arial" w:hAnsi="Arial" w:cs="Arial"/>
          <w:color w:val="010000"/>
          <w:sz w:val="20"/>
        </w:rPr>
        <w:t>Financial Statements</w:t>
      </w:r>
      <w:r w:rsidRPr="00571043">
        <w:rPr>
          <w:rFonts w:ascii="Arial" w:hAnsi="Arial" w:cs="Arial"/>
          <w:color w:val="010000"/>
          <w:sz w:val="20"/>
        </w:rPr>
        <w:t xml:space="preserve"> 2023.</w:t>
      </w:r>
    </w:p>
    <w:p w14:paraId="00000005" w14:textId="77777777" w:rsidR="000A54F6" w:rsidRPr="00571043" w:rsidRDefault="00866F5E" w:rsidP="005D23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1043">
        <w:rPr>
          <w:rFonts w:ascii="Arial" w:hAnsi="Arial" w:cs="Arial"/>
          <w:color w:val="010000"/>
          <w:sz w:val="20"/>
        </w:rPr>
        <w:t xml:space="preserve">Our company has 02 joint ventures: Bac Trading and Transport Joint Stock Company and Nosco Shipyard Joint Stock Company </w:t>
      </w:r>
    </w:p>
    <w:p w14:paraId="00000006" w14:textId="0BA3D456" w:rsidR="000A54F6" w:rsidRPr="00571043" w:rsidRDefault="00866F5E" w:rsidP="005D23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1043">
        <w:rPr>
          <w:rFonts w:ascii="Arial" w:hAnsi="Arial" w:cs="Arial"/>
          <w:color w:val="010000"/>
          <w:sz w:val="20"/>
        </w:rPr>
        <w:t xml:space="preserve">Bac Trading and Transport Joint Stock Company currently has a Bankruptcy Decision from the </w:t>
      </w:r>
      <w:r w:rsidR="005D23D7" w:rsidRPr="00571043">
        <w:rPr>
          <w:rFonts w:ascii="Arial" w:hAnsi="Arial" w:cs="Arial"/>
          <w:color w:val="010000"/>
          <w:sz w:val="20"/>
        </w:rPr>
        <w:t>People's</w:t>
      </w:r>
      <w:r w:rsidRPr="00571043">
        <w:rPr>
          <w:rFonts w:ascii="Arial" w:hAnsi="Arial" w:cs="Arial"/>
          <w:color w:val="010000"/>
          <w:sz w:val="20"/>
        </w:rPr>
        <w:t xml:space="preserve"> Court</w:t>
      </w:r>
      <w:r w:rsidR="005D23D7" w:rsidRPr="00571043">
        <w:rPr>
          <w:rFonts w:ascii="Arial" w:hAnsi="Arial" w:cs="Arial"/>
          <w:color w:val="010000"/>
          <w:sz w:val="20"/>
        </w:rPr>
        <w:t xml:space="preserve"> of</w:t>
      </w:r>
      <w:r w:rsidRPr="00571043">
        <w:rPr>
          <w:rFonts w:ascii="Arial" w:hAnsi="Arial" w:cs="Arial"/>
          <w:color w:val="010000"/>
          <w:sz w:val="20"/>
        </w:rPr>
        <w:t xml:space="preserve"> District 3, Ho Chi Minh City, and the Company is currently completing procedures to handle the investment.</w:t>
      </w:r>
    </w:p>
    <w:p w14:paraId="00000007" w14:textId="00E34DF6" w:rsidR="000A54F6" w:rsidRPr="00571043" w:rsidRDefault="00866F5E" w:rsidP="005D23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1043">
        <w:rPr>
          <w:rFonts w:ascii="Arial" w:hAnsi="Arial" w:cs="Arial"/>
          <w:color w:val="010000"/>
          <w:sz w:val="20"/>
        </w:rPr>
        <w:t xml:space="preserve">Nosco Shipyard Joint Stock Company is still operating, however at the time of releasing the Audit Report, Nosco Shipyard Joint Stock Company has not completed the </w:t>
      </w:r>
      <w:r w:rsidR="00571043" w:rsidRPr="00571043">
        <w:rPr>
          <w:rFonts w:ascii="Arial" w:hAnsi="Arial" w:cs="Arial"/>
          <w:color w:val="010000"/>
          <w:sz w:val="20"/>
        </w:rPr>
        <w:t>Financial Statements</w:t>
      </w:r>
      <w:r w:rsidRPr="00571043">
        <w:rPr>
          <w:rFonts w:ascii="Arial" w:hAnsi="Arial" w:cs="Arial"/>
          <w:color w:val="010000"/>
          <w:sz w:val="20"/>
        </w:rPr>
        <w:t xml:space="preserve"> 2023.</w:t>
      </w:r>
    </w:p>
    <w:p w14:paraId="00000008" w14:textId="77777777" w:rsidR="000A54F6" w:rsidRPr="00571043" w:rsidRDefault="00866F5E" w:rsidP="005D23D7">
      <w:pPr>
        <w:keepNext/>
        <w:numPr>
          <w:ilvl w:val="0"/>
          <w:numId w:val="2"/>
        </w:numPr>
        <w:pBdr>
          <w:top w:val="nil"/>
          <w:left w:val="nil"/>
          <w:bottom w:val="nil"/>
          <w:right w:val="nil"/>
          <w:between w:val="nil"/>
        </w:pBdr>
        <w:tabs>
          <w:tab w:val="left" w:pos="432"/>
          <w:tab w:val="left" w:pos="2656"/>
        </w:tabs>
        <w:spacing w:after="120" w:line="360" w:lineRule="auto"/>
        <w:ind w:left="0" w:firstLine="0"/>
        <w:jc w:val="both"/>
        <w:rPr>
          <w:rFonts w:ascii="Arial" w:eastAsia="Arial" w:hAnsi="Arial" w:cs="Arial"/>
          <w:color w:val="010000"/>
          <w:sz w:val="20"/>
          <w:szCs w:val="20"/>
        </w:rPr>
      </w:pPr>
      <w:r w:rsidRPr="00571043">
        <w:rPr>
          <w:rFonts w:ascii="Arial" w:hAnsi="Arial" w:cs="Arial"/>
          <w:color w:val="010000"/>
          <w:sz w:val="20"/>
        </w:rPr>
        <w:t>About the Nosco Victory ship loan at Southeast Asia Commercial Joint Stock Bank - Hai Phong Branch.</w:t>
      </w:r>
    </w:p>
    <w:p w14:paraId="00000009" w14:textId="77777777" w:rsidR="000A54F6" w:rsidRPr="00571043" w:rsidRDefault="00866F5E" w:rsidP="005D23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1043">
        <w:rPr>
          <w:rFonts w:ascii="Arial" w:hAnsi="Arial" w:cs="Arial"/>
          <w:color w:val="010000"/>
          <w:sz w:val="20"/>
        </w:rPr>
        <w:t>The Company's Nosco Victory ship was funded by loans from Southeast Asia Commercial Joint Stock Bank - Hai Phong Branch with co-sponsorship from Vietnam Public Joint Stock Commercial Bank and International Commercial Joint Stock Bank - Saigon Branch. The above loan was sold by banks to Vietnam Asset Management Company (VAMC).</w:t>
      </w:r>
    </w:p>
    <w:p w14:paraId="0000000A" w14:textId="77777777" w:rsidR="000A54F6" w:rsidRPr="00571043" w:rsidRDefault="00866F5E" w:rsidP="005D23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1043">
        <w:rPr>
          <w:rFonts w:ascii="Arial" w:hAnsi="Arial" w:cs="Arial"/>
          <w:color w:val="010000"/>
          <w:sz w:val="20"/>
        </w:rPr>
        <w:t>In 2016, the Company handed over the Nosco Victory ship to VAMC and credit institutions to auction assets to recover credit loans. At the time of ship handover, the remaining value on the books was; VND 637,171.11 million. Therefore, the Company reduced the value of the Nosco Victory ship loan at the Bank corresponding to the remaining value on the books</w:t>
      </w:r>
    </w:p>
    <w:p w14:paraId="0000000B" w14:textId="46A872AB" w:rsidR="000A54F6" w:rsidRPr="00571043" w:rsidRDefault="00866F5E" w:rsidP="005D23D7">
      <w:pPr>
        <w:numPr>
          <w:ilvl w:val="0"/>
          <w:numId w:val="2"/>
        </w:numPr>
        <w:pBdr>
          <w:top w:val="nil"/>
          <w:left w:val="nil"/>
          <w:bottom w:val="nil"/>
          <w:right w:val="nil"/>
          <w:between w:val="nil"/>
        </w:pBdr>
        <w:tabs>
          <w:tab w:val="left" w:pos="432"/>
          <w:tab w:val="left" w:pos="2440"/>
        </w:tabs>
        <w:spacing w:after="120" w:line="360" w:lineRule="auto"/>
        <w:ind w:left="0" w:firstLine="0"/>
        <w:jc w:val="both"/>
        <w:rPr>
          <w:rFonts w:ascii="Arial" w:eastAsia="Arial" w:hAnsi="Arial" w:cs="Arial"/>
          <w:color w:val="010000"/>
          <w:sz w:val="20"/>
          <w:szCs w:val="20"/>
        </w:rPr>
      </w:pPr>
      <w:r w:rsidRPr="00571043">
        <w:rPr>
          <w:rFonts w:ascii="Arial" w:hAnsi="Arial" w:cs="Arial"/>
          <w:color w:val="010000"/>
          <w:sz w:val="20"/>
        </w:rPr>
        <w:t>About the Hong Linh ship loan at Maritime Joint Stock Commercial</w:t>
      </w:r>
      <w:r w:rsidR="005D23D7" w:rsidRPr="00571043">
        <w:rPr>
          <w:rFonts w:ascii="Arial" w:hAnsi="Arial" w:cs="Arial"/>
          <w:color w:val="010000"/>
          <w:sz w:val="20"/>
        </w:rPr>
        <w:t xml:space="preserve"> </w:t>
      </w:r>
      <w:r w:rsidRPr="00571043">
        <w:rPr>
          <w:rFonts w:ascii="Arial" w:hAnsi="Arial" w:cs="Arial"/>
          <w:color w:val="010000"/>
          <w:sz w:val="20"/>
        </w:rPr>
        <w:t>Bank and Vietnam Development Bank.</w:t>
      </w:r>
    </w:p>
    <w:p w14:paraId="0000000C" w14:textId="460F8BC3" w:rsidR="000A54F6" w:rsidRPr="00571043" w:rsidRDefault="00866F5E" w:rsidP="005D23D7">
      <w:pPr>
        <w:pBdr>
          <w:top w:val="nil"/>
          <w:left w:val="nil"/>
          <w:bottom w:val="nil"/>
          <w:right w:val="nil"/>
          <w:between w:val="nil"/>
        </w:pBdr>
        <w:tabs>
          <w:tab w:val="left" w:pos="432"/>
          <w:tab w:val="left" w:pos="2440"/>
        </w:tabs>
        <w:spacing w:after="120" w:line="360" w:lineRule="auto"/>
        <w:jc w:val="both"/>
        <w:rPr>
          <w:rFonts w:ascii="Arial" w:eastAsia="Arial" w:hAnsi="Arial" w:cs="Arial"/>
          <w:color w:val="010000"/>
          <w:sz w:val="20"/>
          <w:szCs w:val="20"/>
        </w:rPr>
      </w:pPr>
      <w:r w:rsidRPr="00571043">
        <w:rPr>
          <w:rFonts w:ascii="Arial" w:hAnsi="Arial" w:cs="Arial"/>
          <w:color w:val="010000"/>
          <w:sz w:val="20"/>
        </w:rPr>
        <w:t xml:space="preserve">The Company's Hong Linh ship was funded by loans from the Maritime Joint Stock Commercial Bank - Hanoi Branch and Vietnam Development Bank </w:t>
      </w:r>
      <w:r w:rsidR="005D23D7" w:rsidRPr="00571043">
        <w:rPr>
          <w:rFonts w:ascii="Arial" w:hAnsi="Arial" w:cs="Arial"/>
          <w:color w:val="010000"/>
          <w:sz w:val="20"/>
        </w:rPr>
        <w:t>–</w:t>
      </w:r>
      <w:r w:rsidRPr="00571043">
        <w:rPr>
          <w:rFonts w:ascii="Arial" w:hAnsi="Arial" w:cs="Arial"/>
          <w:color w:val="010000"/>
          <w:sz w:val="20"/>
        </w:rPr>
        <w:t xml:space="preserve"> </w:t>
      </w:r>
      <w:r w:rsidR="005D23D7" w:rsidRPr="00571043">
        <w:rPr>
          <w:rFonts w:ascii="Arial" w:hAnsi="Arial" w:cs="Arial"/>
          <w:color w:val="010000"/>
          <w:sz w:val="20"/>
        </w:rPr>
        <w:t>Transaction Office</w:t>
      </w:r>
      <w:r w:rsidRPr="00571043">
        <w:rPr>
          <w:rFonts w:ascii="Arial" w:hAnsi="Arial" w:cs="Arial"/>
          <w:color w:val="010000"/>
          <w:sz w:val="20"/>
        </w:rPr>
        <w:t xml:space="preserve"> 1</w:t>
      </w:r>
      <w:r w:rsidR="005D23D7" w:rsidRPr="00571043">
        <w:rPr>
          <w:rFonts w:ascii="Arial" w:hAnsi="Arial" w:cs="Arial"/>
          <w:color w:val="010000"/>
          <w:sz w:val="20"/>
        </w:rPr>
        <w:t>.</w:t>
      </w:r>
      <w:r w:rsidRPr="00571043">
        <w:rPr>
          <w:rFonts w:ascii="Arial" w:hAnsi="Arial" w:cs="Arial"/>
          <w:color w:val="010000"/>
          <w:sz w:val="20"/>
        </w:rPr>
        <w:t xml:space="preserve"> In 2018, the Company handed over the Hong Linh ship to auction assets to recover credit loans. According to the 3-party Minutes on the handling of the Hong Linh ship asset, Vietnam Maritime Joint Stock Commercial Bank will write off the principal and interest after completing the handling of the secured assets. Therefore, in 2023, the Company did not calculate </w:t>
      </w:r>
      <w:r w:rsidR="005D23D7" w:rsidRPr="00571043">
        <w:rPr>
          <w:rFonts w:ascii="Arial" w:hAnsi="Arial" w:cs="Arial"/>
          <w:color w:val="010000"/>
          <w:sz w:val="20"/>
        </w:rPr>
        <w:t xml:space="preserve">the </w:t>
      </w:r>
      <w:r w:rsidRPr="00571043">
        <w:rPr>
          <w:rFonts w:ascii="Arial" w:hAnsi="Arial" w:cs="Arial"/>
          <w:color w:val="010000"/>
          <w:sz w:val="20"/>
        </w:rPr>
        <w:t>interest payable on the Hong Linh ship.</w:t>
      </w:r>
    </w:p>
    <w:p w14:paraId="0000000D" w14:textId="6518B14E" w:rsidR="000A54F6" w:rsidRPr="00571043" w:rsidRDefault="00866F5E" w:rsidP="005D23D7">
      <w:pPr>
        <w:numPr>
          <w:ilvl w:val="0"/>
          <w:numId w:val="2"/>
        </w:numPr>
        <w:pBdr>
          <w:top w:val="nil"/>
          <w:left w:val="nil"/>
          <w:bottom w:val="nil"/>
          <w:right w:val="nil"/>
          <w:between w:val="nil"/>
        </w:pBdr>
        <w:tabs>
          <w:tab w:val="left" w:pos="432"/>
          <w:tab w:val="left" w:pos="2440"/>
        </w:tabs>
        <w:spacing w:after="120" w:line="360" w:lineRule="auto"/>
        <w:ind w:left="0" w:firstLine="0"/>
        <w:jc w:val="both"/>
        <w:rPr>
          <w:rFonts w:ascii="Arial" w:eastAsia="Arial" w:hAnsi="Arial" w:cs="Arial"/>
          <w:color w:val="010000"/>
          <w:sz w:val="20"/>
          <w:szCs w:val="20"/>
        </w:rPr>
      </w:pPr>
      <w:r w:rsidRPr="00571043">
        <w:rPr>
          <w:rFonts w:ascii="Arial" w:hAnsi="Arial" w:cs="Arial"/>
          <w:color w:val="010000"/>
          <w:sz w:val="20"/>
        </w:rPr>
        <w:t>Regarding the investment in C</w:t>
      </w:r>
      <w:r w:rsidR="005D23D7" w:rsidRPr="00571043">
        <w:rPr>
          <w:rFonts w:ascii="Arial" w:hAnsi="Arial" w:cs="Arial"/>
          <w:color w:val="010000"/>
          <w:sz w:val="20"/>
        </w:rPr>
        <w:t>ô</w:t>
      </w:r>
      <w:r w:rsidRPr="00571043">
        <w:rPr>
          <w:rFonts w:ascii="Arial" w:hAnsi="Arial" w:cs="Arial"/>
          <w:color w:val="010000"/>
          <w:sz w:val="20"/>
        </w:rPr>
        <w:t>ng ty CP TM và vận tải thủy Nosco Qu</w:t>
      </w:r>
      <w:r w:rsidR="005D23D7" w:rsidRPr="00571043">
        <w:rPr>
          <w:rFonts w:ascii="Arial" w:hAnsi="Arial" w:cs="Arial"/>
          <w:color w:val="010000"/>
          <w:sz w:val="20"/>
        </w:rPr>
        <w:t>ả</w:t>
      </w:r>
      <w:r w:rsidRPr="00571043">
        <w:rPr>
          <w:rFonts w:ascii="Arial" w:hAnsi="Arial" w:cs="Arial"/>
          <w:color w:val="010000"/>
          <w:sz w:val="20"/>
        </w:rPr>
        <w:t>ng Ninh (tentatively translated as Nosco Quang Ninh Trading and Transport Joint Stock Company).</w:t>
      </w:r>
    </w:p>
    <w:p w14:paraId="0000000E" w14:textId="6BD04819" w:rsidR="000A54F6" w:rsidRPr="00571043" w:rsidRDefault="00866F5E" w:rsidP="005D23D7">
      <w:pPr>
        <w:pBdr>
          <w:top w:val="nil"/>
          <w:left w:val="nil"/>
          <w:bottom w:val="nil"/>
          <w:right w:val="nil"/>
          <w:between w:val="nil"/>
        </w:pBdr>
        <w:tabs>
          <w:tab w:val="left" w:pos="432"/>
          <w:tab w:val="left" w:pos="2440"/>
        </w:tabs>
        <w:spacing w:after="120" w:line="360" w:lineRule="auto"/>
        <w:jc w:val="both"/>
        <w:rPr>
          <w:rFonts w:ascii="Arial" w:eastAsia="Arial" w:hAnsi="Arial" w:cs="Arial"/>
          <w:color w:val="010000"/>
          <w:sz w:val="20"/>
          <w:szCs w:val="20"/>
        </w:rPr>
      </w:pPr>
      <w:r w:rsidRPr="00571043">
        <w:rPr>
          <w:rFonts w:ascii="Arial" w:hAnsi="Arial" w:cs="Arial"/>
          <w:color w:val="010000"/>
          <w:sz w:val="20"/>
        </w:rPr>
        <w:t xml:space="preserve">Subsidiaries: Nosco Quang Ninh Trading and Transport Joint Stock Company has now stopped operations and the Quang Ninh tax agency has closed its tax code. The </w:t>
      </w:r>
      <w:r w:rsidR="005D23D7" w:rsidRPr="00571043">
        <w:rPr>
          <w:rFonts w:ascii="Arial" w:hAnsi="Arial" w:cs="Arial"/>
          <w:color w:val="010000"/>
          <w:sz w:val="20"/>
        </w:rPr>
        <w:t xml:space="preserve">provision for </w:t>
      </w:r>
      <w:r w:rsidRPr="00571043">
        <w:rPr>
          <w:rFonts w:ascii="Arial" w:hAnsi="Arial" w:cs="Arial"/>
          <w:color w:val="010000"/>
          <w:sz w:val="20"/>
        </w:rPr>
        <w:t xml:space="preserve">investment in the </w:t>
      </w:r>
      <w:r w:rsidRPr="00571043">
        <w:rPr>
          <w:rFonts w:ascii="Arial" w:hAnsi="Arial" w:cs="Arial"/>
          <w:color w:val="010000"/>
          <w:sz w:val="20"/>
        </w:rPr>
        <w:lastRenderedPageBreak/>
        <w:t>Subsidiary was</w:t>
      </w:r>
      <w:r w:rsidR="005D23D7" w:rsidRPr="00571043">
        <w:rPr>
          <w:rFonts w:ascii="Arial" w:hAnsi="Arial" w:cs="Arial"/>
          <w:color w:val="010000"/>
          <w:sz w:val="20"/>
        </w:rPr>
        <w:t xml:space="preserve"> made at</w:t>
      </w:r>
      <w:r w:rsidRPr="00571043">
        <w:rPr>
          <w:rFonts w:ascii="Arial" w:hAnsi="Arial" w:cs="Arial"/>
          <w:color w:val="010000"/>
          <w:sz w:val="20"/>
        </w:rPr>
        <w:t xml:space="preserve"> 100% of contributed capital.</w:t>
      </w:r>
    </w:p>
    <w:p w14:paraId="0000000F" w14:textId="540E010A" w:rsidR="000A54F6" w:rsidRPr="00571043" w:rsidRDefault="00866F5E" w:rsidP="005D23D7">
      <w:pPr>
        <w:numPr>
          <w:ilvl w:val="0"/>
          <w:numId w:val="1"/>
        </w:numPr>
        <w:pBdr>
          <w:top w:val="nil"/>
          <w:left w:val="nil"/>
          <w:bottom w:val="nil"/>
          <w:right w:val="nil"/>
          <w:between w:val="nil"/>
        </w:pBdr>
        <w:tabs>
          <w:tab w:val="left" w:pos="432"/>
          <w:tab w:val="left" w:pos="2682"/>
        </w:tabs>
        <w:spacing w:after="120" w:line="360" w:lineRule="auto"/>
        <w:ind w:left="0" w:firstLine="0"/>
        <w:rPr>
          <w:rFonts w:ascii="Arial" w:eastAsia="Arial" w:hAnsi="Arial" w:cs="Arial"/>
          <w:color w:val="010000"/>
          <w:sz w:val="20"/>
          <w:szCs w:val="20"/>
        </w:rPr>
      </w:pPr>
      <w:r w:rsidRPr="00571043">
        <w:rPr>
          <w:rFonts w:ascii="Arial" w:hAnsi="Arial" w:cs="Arial"/>
          <w:color w:val="010000"/>
          <w:sz w:val="20"/>
        </w:rPr>
        <w:t xml:space="preserve">About profit after tax in the period </w:t>
      </w:r>
      <w:r w:rsidR="005D23D7" w:rsidRPr="00571043">
        <w:rPr>
          <w:rFonts w:ascii="Arial" w:hAnsi="Arial" w:cs="Arial"/>
          <w:color w:val="010000"/>
          <w:sz w:val="20"/>
        </w:rPr>
        <w:t xml:space="preserve">being a </w:t>
      </w:r>
      <w:r w:rsidRPr="00571043">
        <w:rPr>
          <w:rFonts w:ascii="Arial" w:hAnsi="Arial" w:cs="Arial"/>
          <w:color w:val="010000"/>
          <w:sz w:val="20"/>
        </w:rPr>
        <w:t>loss</w:t>
      </w:r>
      <w:r w:rsidR="005D23D7" w:rsidRPr="00571043">
        <w:rPr>
          <w:rFonts w:ascii="Arial" w:hAnsi="Arial" w:cs="Arial"/>
          <w:color w:val="010000"/>
          <w:sz w:val="20"/>
        </w:rPr>
        <w:t xml:space="preserve"> and changing</w:t>
      </w:r>
      <w:r w:rsidRPr="00571043">
        <w:rPr>
          <w:rFonts w:ascii="Arial" w:hAnsi="Arial" w:cs="Arial"/>
          <w:color w:val="010000"/>
          <w:sz w:val="20"/>
        </w:rPr>
        <w:t>:</w:t>
      </w:r>
    </w:p>
    <w:p w14:paraId="00000010" w14:textId="77777777" w:rsidR="000A54F6" w:rsidRPr="00571043" w:rsidRDefault="00866F5E" w:rsidP="005D23D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71043">
        <w:rPr>
          <w:rFonts w:ascii="Arial" w:hAnsi="Arial" w:cs="Arial"/>
          <w:color w:val="010000"/>
          <w:sz w:val="20"/>
        </w:rPr>
        <w:t>The profit after tax changed by 10% or more over the same period last year.</w:t>
      </w:r>
    </w:p>
    <w:p w14:paraId="00000011" w14:textId="77777777" w:rsidR="000A54F6" w:rsidRPr="00571043" w:rsidRDefault="00866F5E" w:rsidP="005D23D7">
      <w:pPr>
        <w:numPr>
          <w:ilvl w:val="0"/>
          <w:numId w:val="4"/>
        </w:numPr>
        <w:pBdr>
          <w:top w:val="nil"/>
          <w:left w:val="nil"/>
          <w:bottom w:val="nil"/>
          <w:right w:val="nil"/>
          <w:between w:val="nil"/>
        </w:pBdr>
        <w:tabs>
          <w:tab w:val="left" w:pos="432"/>
          <w:tab w:val="left" w:pos="2577"/>
        </w:tabs>
        <w:spacing w:after="120" w:line="360" w:lineRule="auto"/>
        <w:ind w:left="0" w:firstLine="0"/>
        <w:jc w:val="both"/>
        <w:rPr>
          <w:rFonts w:ascii="Arial" w:eastAsia="Arial" w:hAnsi="Arial" w:cs="Arial"/>
          <w:color w:val="010000"/>
          <w:sz w:val="20"/>
          <w:szCs w:val="20"/>
        </w:rPr>
      </w:pPr>
      <w:r w:rsidRPr="00571043">
        <w:rPr>
          <w:rFonts w:ascii="Arial" w:hAnsi="Arial" w:cs="Arial"/>
          <w:color w:val="010000"/>
          <w:sz w:val="20"/>
        </w:rPr>
        <w:t>Profit after tax in 2022 (audited by TTP Auditing Company Limited): Loss of VND 247,236.31 million;</w:t>
      </w:r>
    </w:p>
    <w:p w14:paraId="00000012" w14:textId="77777777" w:rsidR="000A54F6" w:rsidRPr="00571043" w:rsidRDefault="00866F5E" w:rsidP="005D23D7">
      <w:pPr>
        <w:numPr>
          <w:ilvl w:val="0"/>
          <w:numId w:val="4"/>
        </w:numPr>
        <w:pBdr>
          <w:top w:val="nil"/>
          <w:left w:val="nil"/>
          <w:bottom w:val="nil"/>
          <w:right w:val="nil"/>
          <w:between w:val="nil"/>
        </w:pBdr>
        <w:tabs>
          <w:tab w:val="left" w:pos="432"/>
          <w:tab w:val="left" w:pos="2583"/>
        </w:tabs>
        <w:spacing w:after="120" w:line="360" w:lineRule="auto"/>
        <w:ind w:left="0" w:firstLine="0"/>
        <w:jc w:val="both"/>
        <w:rPr>
          <w:rFonts w:ascii="Arial" w:eastAsia="Arial" w:hAnsi="Arial" w:cs="Arial"/>
          <w:color w:val="010000"/>
          <w:sz w:val="20"/>
          <w:szCs w:val="20"/>
        </w:rPr>
      </w:pPr>
      <w:r w:rsidRPr="00571043">
        <w:rPr>
          <w:rFonts w:ascii="Arial" w:hAnsi="Arial" w:cs="Arial"/>
          <w:color w:val="010000"/>
          <w:sz w:val="20"/>
        </w:rPr>
        <w:t>Profit after tax in 2023 (audited by TTP Auditing Company Limited): Loss of VND 299,150.77 million;</w:t>
      </w:r>
    </w:p>
    <w:p w14:paraId="00000013" w14:textId="1AEBCBA4" w:rsidR="000A54F6" w:rsidRPr="00571043" w:rsidRDefault="00866F5E" w:rsidP="005D23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1043">
        <w:rPr>
          <w:rFonts w:ascii="Arial" w:hAnsi="Arial" w:cs="Arial"/>
          <w:color w:val="010000"/>
          <w:sz w:val="20"/>
        </w:rPr>
        <w:t>Business results in 2023</w:t>
      </w:r>
      <w:r w:rsidR="005D23D7" w:rsidRPr="00571043">
        <w:rPr>
          <w:rFonts w:ascii="Arial" w:hAnsi="Arial" w:cs="Arial"/>
          <w:color w:val="010000"/>
          <w:sz w:val="20"/>
        </w:rPr>
        <w:t xml:space="preserve"> had an</w:t>
      </w:r>
      <w:r w:rsidRPr="00571043">
        <w:rPr>
          <w:rFonts w:ascii="Arial" w:hAnsi="Arial" w:cs="Arial"/>
          <w:color w:val="010000"/>
          <w:sz w:val="20"/>
        </w:rPr>
        <w:t xml:space="preserve"> increas</w:t>
      </w:r>
      <w:r w:rsidR="005D23D7" w:rsidRPr="00571043">
        <w:rPr>
          <w:rFonts w:ascii="Arial" w:hAnsi="Arial" w:cs="Arial"/>
          <w:color w:val="010000"/>
          <w:sz w:val="20"/>
        </w:rPr>
        <w:t>e in</w:t>
      </w:r>
      <w:r w:rsidRPr="00571043">
        <w:rPr>
          <w:rFonts w:ascii="Arial" w:hAnsi="Arial" w:cs="Arial"/>
          <w:color w:val="010000"/>
          <w:sz w:val="20"/>
        </w:rPr>
        <w:t xml:space="preserve"> losses compared to 2022</w:t>
      </w:r>
      <w:r w:rsidR="005D23D7" w:rsidRPr="00571043">
        <w:rPr>
          <w:rFonts w:ascii="Arial" w:hAnsi="Arial" w:cs="Arial"/>
          <w:color w:val="010000"/>
          <w:sz w:val="20"/>
        </w:rPr>
        <w:t xml:space="preserve"> of</w:t>
      </w:r>
      <w:r w:rsidRPr="00571043">
        <w:rPr>
          <w:rFonts w:ascii="Arial" w:hAnsi="Arial" w:cs="Arial"/>
          <w:color w:val="010000"/>
          <w:sz w:val="20"/>
        </w:rPr>
        <w:t xml:space="preserve"> VND 51,914.45 million; This change is due to: The</w:t>
      </w:r>
      <w:r w:rsidR="005D23D7" w:rsidRPr="00571043">
        <w:rPr>
          <w:rFonts w:ascii="Arial" w:hAnsi="Arial" w:cs="Arial"/>
          <w:color w:val="010000"/>
          <w:sz w:val="20"/>
        </w:rPr>
        <w:t xml:space="preserve"> ship freight</w:t>
      </w:r>
      <w:r w:rsidRPr="00571043">
        <w:rPr>
          <w:rFonts w:ascii="Arial" w:hAnsi="Arial" w:cs="Arial"/>
          <w:color w:val="010000"/>
          <w:sz w:val="20"/>
        </w:rPr>
        <w:t xml:space="preserve"> market in 2023 facing many difficulties due to the impact of the world market, causing the Company's shipping fleet revenue in 2023 to reach 54% compared to 2022.</w:t>
      </w:r>
    </w:p>
    <w:p w14:paraId="7ACD1374" w14:textId="557A523B" w:rsidR="00866F5E" w:rsidRPr="00571043" w:rsidRDefault="00866F5E" w:rsidP="00866F5E">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71043">
        <w:rPr>
          <w:rFonts w:ascii="Arial" w:hAnsi="Arial" w:cs="Arial"/>
          <w:color w:val="010000"/>
          <w:sz w:val="20"/>
        </w:rPr>
        <w:t>Profit in the reporting period being a loss</w:t>
      </w:r>
    </w:p>
    <w:p w14:paraId="00000015" w14:textId="3F55D53A" w:rsidR="000A54F6" w:rsidRPr="00571043" w:rsidRDefault="00866F5E" w:rsidP="005D23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1043">
        <w:rPr>
          <w:rFonts w:ascii="Arial" w:hAnsi="Arial" w:cs="Arial"/>
          <w:color w:val="010000"/>
          <w:sz w:val="20"/>
        </w:rPr>
        <w:t>Because the Company's fleet was invested at a time when the ship freight market was developing, ship investment prices were high, leading to high depreciation costs and interest expenses.</w:t>
      </w:r>
    </w:p>
    <w:p w14:paraId="00000016" w14:textId="77777777" w:rsidR="000A54F6" w:rsidRPr="00571043" w:rsidRDefault="00866F5E" w:rsidP="005D23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1043">
        <w:rPr>
          <w:rFonts w:ascii="Arial" w:hAnsi="Arial" w:cs="Arial"/>
          <w:color w:val="010000"/>
          <w:sz w:val="20"/>
        </w:rPr>
        <w:t>The main reasons for the loss of VND 299,150.77 million in business results in 2023 were as follows:</w:t>
      </w:r>
    </w:p>
    <w:p w14:paraId="00000017" w14:textId="77777777" w:rsidR="000A54F6" w:rsidRPr="00571043" w:rsidRDefault="00866F5E" w:rsidP="00866F5E">
      <w:pPr>
        <w:pStyle w:val="ListParagraph"/>
        <w:numPr>
          <w:ilvl w:val="0"/>
          <w:numId w:val="6"/>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571043">
        <w:rPr>
          <w:rFonts w:ascii="Arial" w:hAnsi="Arial" w:cs="Arial"/>
          <w:color w:val="010000"/>
          <w:sz w:val="20"/>
        </w:rPr>
        <w:t>Due to interest expenses payable: VND 79,859.23 million;</w:t>
      </w:r>
    </w:p>
    <w:p w14:paraId="00000018" w14:textId="3D1EDB31" w:rsidR="000A54F6" w:rsidRPr="00571043" w:rsidRDefault="00866F5E" w:rsidP="00866F5E">
      <w:pPr>
        <w:pStyle w:val="ListParagraph"/>
        <w:numPr>
          <w:ilvl w:val="0"/>
          <w:numId w:val="7"/>
        </w:numPr>
        <w:pBdr>
          <w:top w:val="nil"/>
          <w:left w:val="nil"/>
          <w:bottom w:val="nil"/>
          <w:right w:val="nil"/>
          <w:between w:val="nil"/>
        </w:pBdr>
        <w:tabs>
          <w:tab w:val="left" w:pos="432"/>
        </w:tabs>
        <w:spacing w:after="120" w:line="360" w:lineRule="auto"/>
        <w:contextualSpacing w:val="0"/>
        <w:rPr>
          <w:rFonts w:ascii="Arial" w:eastAsia="Arial" w:hAnsi="Arial" w:cs="Arial"/>
          <w:color w:val="010000"/>
          <w:sz w:val="20"/>
          <w:szCs w:val="20"/>
        </w:rPr>
      </w:pPr>
      <w:r w:rsidRPr="00571043">
        <w:rPr>
          <w:rFonts w:ascii="Arial" w:hAnsi="Arial" w:cs="Arial"/>
          <w:color w:val="010000"/>
          <w:sz w:val="20"/>
        </w:rPr>
        <w:t>Due to depreciation of ships: VND 140,885.83 million;</w:t>
      </w:r>
    </w:p>
    <w:p w14:paraId="00000019" w14:textId="51F9E88E" w:rsidR="000A54F6" w:rsidRPr="00571043" w:rsidRDefault="00866F5E" w:rsidP="00866F5E">
      <w:pPr>
        <w:pStyle w:val="ListParagraph"/>
        <w:numPr>
          <w:ilvl w:val="0"/>
          <w:numId w:val="7"/>
        </w:numPr>
        <w:pBdr>
          <w:top w:val="nil"/>
          <w:left w:val="nil"/>
          <w:bottom w:val="nil"/>
          <w:right w:val="nil"/>
          <w:between w:val="nil"/>
        </w:pBdr>
        <w:tabs>
          <w:tab w:val="left" w:pos="432"/>
        </w:tabs>
        <w:spacing w:after="120" w:line="360" w:lineRule="auto"/>
        <w:contextualSpacing w:val="0"/>
        <w:rPr>
          <w:rFonts w:ascii="Arial" w:eastAsia="Arial" w:hAnsi="Arial" w:cs="Arial"/>
          <w:color w:val="010000"/>
          <w:sz w:val="20"/>
          <w:szCs w:val="20"/>
        </w:rPr>
      </w:pPr>
      <w:r w:rsidRPr="00571043">
        <w:rPr>
          <w:rFonts w:ascii="Arial" w:hAnsi="Arial" w:cs="Arial"/>
          <w:color w:val="010000"/>
          <w:sz w:val="20"/>
        </w:rPr>
        <w:t>Difference in the exchange rate: VND 74,622.35 million;</w:t>
      </w:r>
    </w:p>
    <w:p w14:paraId="0000001A" w14:textId="162985AD" w:rsidR="000A54F6" w:rsidRPr="00571043" w:rsidRDefault="00866F5E" w:rsidP="005D23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71043">
        <w:rPr>
          <w:rFonts w:ascii="Arial" w:hAnsi="Arial" w:cs="Arial"/>
          <w:color w:val="010000"/>
          <w:sz w:val="20"/>
        </w:rPr>
        <w:t>Our company believes that in 2023 and the following years, with the efforts of the Board of Directors as well as all employees and crew members of the Company, the above difficulties will be remedied.</w:t>
      </w:r>
    </w:p>
    <w:sectPr w:rsidR="000A54F6" w:rsidRPr="00571043" w:rsidSect="005D23D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32C6"/>
    <w:multiLevelType w:val="multilevel"/>
    <w:tmpl w:val="243A0B2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A944AE"/>
    <w:multiLevelType w:val="multilevel"/>
    <w:tmpl w:val="0D98DDD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2E3AF3"/>
    <w:multiLevelType w:val="hybridMultilevel"/>
    <w:tmpl w:val="8808120E"/>
    <w:lvl w:ilvl="0" w:tplc="08ECAC6E">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64D6CA3"/>
    <w:multiLevelType w:val="multilevel"/>
    <w:tmpl w:val="EFA06450"/>
    <w:lvl w:ilvl="0">
      <w:start w:val="2"/>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B60975"/>
    <w:multiLevelType w:val="hybridMultilevel"/>
    <w:tmpl w:val="EA16D14C"/>
    <w:lvl w:ilvl="0" w:tplc="08ECAC6E">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CA92AD5"/>
    <w:multiLevelType w:val="multilevel"/>
    <w:tmpl w:val="C2C0F388"/>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C960D6"/>
    <w:multiLevelType w:val="multilevel"/>
    <w:tmpl w:val="686EBEDC"/>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F6"/>
    <w:rsid w:val="000A54F6"/>
    <w:rsid w:val="00571043"/>
    <w:rsid w:val="005D23D7"/>
    <w:rsid w:val="00866F5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FD4EA"/>
  <w15:docId w15:val="{C5830A63-8A62-4996-BB5C-1D698955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80504"/>
      <w:sz w:val="9"/>
      <w:szCs w:val="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80504"/>
      <w:sz w:val="16"/>
      <w:szCs w:val="16"/>
      <w:u w:val="none"/>
      <w:shd w:val="clear" w:color="auto" w:fill="auto"/>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line="302" w:lineRule="auto"/>
      <w:ind w:left="1390" w:firstLine="420"/>
      <w:outlineLvl w:val="0"/>
    </w:pPr>
    <w:rPr>
      <w:rFonts w:ascii="Times New Roman" w:eastAsia="Times New Roman" w:hAnsi="Times New Roman" w:cs="Times New Roman"/>
      <w:b/>
      <w:bCs/>
    </w:rPr>
  </w:style>
  <w:style w:type="paragraph" w:customStyle="1" w:styleId="Bodytext30">
    <w:name w:val="Body text (3)"/>
    <w:basedOn w:val="Normal"/>
    <w:link w:val="Bodytext3"/>
    <w:pPr>
      <w:spacing w:after="80"/>
    </w:pPr>
    <w:rPr>
      <w:rFonts w:ascii="Times New Roman" w:eastAsia="Times New Roman" w:hAnsi="Times New Roman" w:cs="Times New Roman"/>
      <w:color w:val="F80504"/>
      <w:sz w:val="9"/>
      <w:szCs w:val="9"/>
    </w:rPr>
  </w:style>
  <w:style w:type="paragraph" w:customStyle="1" w:styleId="Bodytext20">
    <w:name w:val="Body text (2)"/>
    <w:basedOn w:val="Normal"/>
    <w:link w:val="Bodytext2"/>
    <w:pPr>
      <w:spacing w:line="223" w:lineRule="auto"/>
    </w:pPr>
    <w:rPr>
      <w:rFonts w:ascii="Times New Roman" w:eastAsia="Times New Roman" w:hAnsi="Times New Roman" w:cs="Times New Roman"/>
      <w:color w:val="F80504"/>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66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VwRl1lnuHw+2U8wOqkDxhDFx5Q==">CgMxLjA4AHIhMXlRNHVpc0tkUkoxcGs2ajdlXzd2NjllYzV2bEFzRHJz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689</Words>
  <Characters>3514</Characters>
  <Application>Microsoft Office Word</Application>
  <DocSecurity>0</DocSecurity>
  <Lines>54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CamScanner</dc:creator>
  <cp:lastModifiedBy>Minh Hiếu Kiều</cp:lastModifiedBy>
  <cp:revision>3</cp:revision>
  <dcterms:created xsi:type="dcterms:W3CDTF">2024-03-19T05:17:00Z</dcterms:created>
  <dcterms:modified xsi:type="dcterms:W3CDTF">2024-03-20T02:51:00Z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ad816486058c35f4a691980027b56092023164d9eaf2daada72a2cb30b6e15d6</vt:lpwstr>
  </property>
</Properties>
</file>