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9B576" w14:textId="77777777" w:rsidR="00813E94" w:rsidRPr="00E25986" w:rsidRDefault="0013285F" w:rsidP="00D03D4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25986">
        <w:rPr>
          <w:rFonts w:ascii="Arial" w:hAnsi="Arial" w:cs="Arial"/>
          <w:b/>
          <w:color w:val="010000"/>
          <w:sz w:val="20"/>
        </w:rPr>
        <w:t>PCT: Board Resolution</w:t>
      </w:r>
    </w:p>
    <w:p w14:paraId="09B9B577" w14:textId="3CD4363B" w:rsidR="00813E94" w:rsidRPr="00E25986" w:rsidRDefault="0013285F" w:rsidP="00D03D4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986">
        <w:rPr>
          <w:rFonts w:ascii="Arial" w:hAnsi="Arial" w:cs="Arial"/>
          <w:color w:val="010000"/>
          <w:sz w:val="20"/>
        </w:rPr>
        <w:t xml:space="preserve">On March 15, 2024, Viet Nam Gas and Chemicals Transportation Corporation announced Resolution No. 04/2024/NQ-PCT-HDQT on approving the policy of refinancing investment loans to buy oil tankers/chemical </w:t>
      </w:r>
      <w:r w:rsidR="0085576F" w:rsidRPr="00E25986">
        <w:rPr>
          <w:rFonts w:ascii="Arial" w:hAnsi="Arial" w:cs="Arial" w:hint="eastAsia"/>
          <w:color w:val="010000"/>
          <w:sz w:val="20"/>
        </w:rPr>
        <w:t xml:space="preserve">named </w:t>
      </w:r>
      <w:bookmarkStart w:id="0" w:name="_GoBack"/>
      <w:bookmarkEnd w:id="0"/>
      <w:r w:rsidR="0085576F" w:rsidRPr="00E25986">
        <w:rPr>
          <w:rFonts w:ascii="Arial" w:hAnsi="Arial" w:cs="Arial"/>
          <w:color w:val="010000"/>
          <w:sz w:val="20"/>
        </w:rPr>
        <w:t xml:space="preserve">Orion </w:t>
      </w:r>
      <w:r w:rsidRPr="00E25986">
        <w:rPr>
          <w:rFonts w:ascii="Arial" w:hAnsi="Arial" w:cs="Arial"/>
          <w:color w:val="010000"/>
          <w:sz w:val="20"/>
        </w:rPr>
        <w:t>(former name</w:t>
      </w:r>
      <w:r w:rsidR="0085576F" w:rsidRPr="00E25986">
        <w:rPr>
          <w:rFonts w:ascii="Arial" w:hAnsi="Arial" w:cs="Arial" w:hint="eastAsia"/>
          <w:color w:val="010000"/>
          <w:sz w:val="20"/>
        </w:rPr>
        <w:t>:</w:t>
      </w:r>
      <w:r w:rsidRPr="00E25986">
        <w:rPr>
          <w:rFonts w:ascii="Arial" w:hAnsi="Arial" w:cs="Arial"/>
          <w:color w:val="010000"/>
          <w:sz w:val="20"/>
        </w:rPr>
        <w:t xml:space="preserve"> MT Bass)</w:t>
      </w:r>
      <w:r w:rsidR="0085576F" w:rsidRPr="00E25986">
        <w:rPr>
          <w:rFonts w:ascii="Arial" w:hAnsi="Arial" w:cs="Arial" w:hint="eastAsia"/>
          <w:color w:val="010000"/>
          <w:sz w:val="20"/>
        </w:rPr>
        <w:t>,</w:t>
      </w:r>
      <w:r w:rsidRPr="00E25986">
        <w:rPr>
          <w:rFonts w:ascii="Arial" w:hAnsi="Arial" w:cs="Arial"/>
          <w:color w:val="010000"/>
          <w:sz w:val="20"/>
        </w:rPr>
        <w:t xml:space="preserve"> IMO </w:t>
      </w:r>
      <w:r w:rsidR="0085576F" w:rsidRPr="00E25986">
        <w:rPr>
          <w:rFonts w:ascii="Arial" w:hAnsi="Arial" w:cs="Arial" w:hint="eastAsia"/>
          <w:color w:val="010000"/>
          <w:sz w:val="20"/>
        </w:rPr>
        <w:t>N</w:t>
      </w:r>
      <w:r w:rsidRPr="00E25986">
        <w:rPr>
          <w:rFonts w:ascii="Arial" w:hAnsi="Arial" w:cs="Arial"/>
          <w:color w:val="010000"/>
          <w:sz w:val="20"/>
        </w:rPr>
        <w:t>o. 9400370 as follows:</w:t>
      </w:r>
    </w:p>
    <w:p w14:paraId="09B9B578" w14:textId="703F5876" w:rsidR="00813E94" w:rsidRPr="00E25986" w:rsidRDefault="0013285F" w:rsidP="00D03D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986">
        <w:rPr>
          <w:rFonts w:ascii="Arial" w:hAnsi="Arial" w:cs="Arial"/>
          <w:color w:val="010000"/>
          <w:sz w:val="20"/>
        </w:rPr>
        <w:t>Article 1: Approve the policy of refinancing the investment loan to buy the oil/chemical tanker</w:t>
      </w:r>
      <w:r w:rsidR="0085576F" w:rsidRPr="00E25986">
        <w:rPr>
          <w:rFonts w:ascii="Arial" w:hAnsi="Arial" w:cs="Arial" w:hint="eastAsia"/>
          <w:color w:val="010000"/>
          <w:sz w:val="20"/>
        </w:rPr>
        <w:t xml:space="preserve"> -</w:t>
      </w:r>
      <w:r w:rsidRPr="00E25986">
        <w:rPr>
          <w:rFonts w:ascii="Arial" w:hAnsi="Arial" w:cs="Arial"/>
          <w:color w:val="010000"/>
          <w:sz w:val="20"/>
        </w:rPr>
        <w:t xml:space="preserve"> Orion (former name MT Bass) IMO </w:t>
      </w:r>
      <w:r w:rsidR="0085576F" w:rsidRPr="00E25986">
        <w:rPr>
          <w:rFonts w:ascii="Arial" w:hAnsi="Arial" w:cs="Arial" w:hint="eastAsia"/>
          <w:color w:val="010000"/>
          <w:sz w:val="20"/>
        </w:rPr>
        <w:t>N</w:t>
      </w:r>
      <w:r w:rsidRPr="00E25986">
        <w:rPr>
          <w:rFonts w:ascii="Arial" w:hAnsi="Arial" w:cs="Arial"/>
          <w:color w:val="010000"/>
          <w:sz w:val="20"/>
        </w:rPr>
        <w:t xml:space="preserve">o. 9400370 from </w:t>
      </w:r>
      <w:proofErr w:type="spellStart"/>
      <w:r w:rsidRPr="00E25986">
        <w:rPr>
          <w:rFonts w:ascii="Arial" w:hAnsi="Arial" w:cs="Arial"/>
          <w:color w:val="010000"/>
          <w:sz w:val="20"/>
        </w:rPr>
        <w:t>Bao</w:t>
      </w:r>
      <w:proofErr w:type="spellEnd"/>
      <w:r w:rsidRPr="00E25986">
        <w:rPr>
          <w:rFonts w:ascii="Arial" w:hAnsi="Arial" w:cs="Arial"/>
          <w:color w:val="010000"/>
          <w:sz w:val="20"/>
        </w:rPr>
        <w:t xml:space="preserve"> Viet Joint Stock Commercial Bank - South Saigon </w:t>
      </w:r>
      <w:r w:rsidR="00CF4194" w:rsidRPr="00E25986">
        <w:rPr>
          <w:rFonts w:ascii="Arial" w:hAnsi="Arial" w:cs="Arial" w:hint="eastAsia"/>
          <w:color w:val="010000"/>
          <w:sz w:val="20"/>
        </w:rPr>
        <w:t>B</w:t>
      </w:r>
      <w:r w:rsidRPr="00E25986">
        <w:rPr>
          <w:rFonts w:ascii="Arial" w:hAnsi="Arial" w:cs="Arial"/>
          <w:color w:val="010000"/>
          <w:sz w:val="20"/>
        </w:rPr>
        <w:t>ranch (</w:t>
      </w:r>
      <w:proofErr w:type="spellStart"/>
      <w:r w:rsidRPr="00E25986">
        <w:rPr>
          <w:rFonts w:ascii="Arial" w:hAnsi="Arial" w:cs="Arial"/>
          <w:color w:val="010000"/>
          <w:sz w:val="20"/>
        </w:rPr>
        <w:t>Bao</w:t>
      </w:r>
      <w:proofErr w:type="spellEnd"/>
      <w:r w:rsidRPr="00E25986">
        <w:rPr>
          <w:rFonts w:ascii="Arial" w:hAnsi="Arial" w:cs="Arial"/>
          <w:color w:val="010000"/>
          <w:sz w:val="20"/>
        </w:rPr>
        <w:t xml:space="preserve"> Viet</w:t>
      </w:r>
      <w:r w:rsidR="00CF4194" w:rsidRPr="00E25986">
        <w:rPr>
          <w:rFonts w:ascii="Arial" w:hAnsi="Arial" w:cs="Arial" w:hint="eastAsia"/>
          <w:color w:val="010000"/>
          <w:sz w:val="20"/>
        </w:rPr>
        <w:t xml:space="preserve"> B</w:t>
      </w:r>
      <w:r w:rsidRPr="00E25986">
        <w:rPr>
          <w:rFonts w:ascii="Arial" w:hAnsi="Arial" w:cs="Arial"/>
          <w:color w:val="010000"/>
          <w:sz w:val="20"/>
        </w:rPr>
        <w:t xml:space="preserve">ank) to </w:t>
      </w:r>
      <w:proofErr w:type="spellStart"/>
      <w:r w:rsidRPr="00E25986">
        <w:rPr>
          <w:rFonts w:ascii="Arial" w:hAnsi="Arial" w:cs="Arial"/>
          <w:color w:val="010000"/>
          <w:sz w:val="20"/>
        </w:rPr>
        <w:t>Shinhan</w:t>
      </w:r>
      <w:proofErr w:type="spellEnd"/>
      <w:r w:rsidRPr="00E25986">
        <w:rPr>
          <w:rFonts w:ascii="Arial" w:hAnsi="Arial" w:cs="Arial"/>
          <w:color w:val="010000"/>
          <w:sz w:val="20"/>
        </w:rPr>
        <w:t xml:space="preserve"> Vietnam Bank Limited (</w:t>
      </w:r>
      <w:proofErr w:type="spellStart"/>
      <w:r w:rsidRPr="00E25986">
        <w:rPr>
          <w:rFonts w:ascii="Arial" w:hAnsi="Arial" w:cs="Arial"/>
          <w:color w:val="010000"/>
          <w:sz w:val="20"/>
        </w:rPr>
        <w:t>Shinhan</w:t>
      </w:r>
      <w:proofErr w:type="spellEnd"/>
      <w:r w:rsidRPr="00E25986">
        <w:rPr>
          <w:rFonts w:ascii="Arial" w:hAnsi="Arial" w:cs="Arial"/>
          <w:color w:val="010000"/>
          <w:sz w:val="20"/>
        </w:rPr>
        <w:t xml:space="preserve"> </w:t>
      </w:r>
      <w:r w:rsidR="00CF4194" w:rsidRPr="00E25986">
        <w:rPr>
          <w:rFonts w:ascii="Arial" w:hAnsi="Arial" w:cs="Arial" w:hint="eastAsia"/>
          <w:color w:val="010000"/>
          <w:sz w:val="20"/>
        </w:rPr>
        <w:t>B</w:t>
      </w:r>
      <w:r w:rsidRPr="00E25986">
        <w:rPr>
          <w:rFonts w:ascii="Arial" w:hAnsi="Arial" w:cs="Arial"/>
          <w:color w:val="010000"/>
          <w:sz w:val="20"/>
        </w:rPr>
        <w:t>ank).</w:t>
      </w:r>
    </w:p>
    <w:p w14:paraId="09B9B579" w14:textId="77777777" w:rsidR="00813E94" w:rsidRPr="00E25986" w:rsidRDefault="0013285F" w:rsidP="00D03D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986">
        <w:rPr>
          <w:rFonts w:ascii="Arial" w:hAnsi="Arial" w:cs="Arial"/>
          <w:color w:val="010000"/>
          <w:sz w:val="20"/>
        </w:rPr>
        <w:t xml:space="preserve">Article 2: Approve and assign the Manager- Legal representative or the person authorized by the Manager to act on behalf of the Company to exchange, negotiate to agree on loan re-settlement at </w:t>
      </w:r>
      <w:proofErr w:type="spellStart"/>
      <w:r w:rsidRPr="00E25986">
        <w:rPr>
          <w:rFonts w:ascii="Arial" w:hAnsi="Arial" w:cs="Arial"/>
          <w:color w:val="010000"/>
          <w:sz w:val="20"/>
        </w:rPr>
        <w:t>Shinhan</w:t>
      </w:r>
      <w:proofErr w:type="spellEnd"/>
      <w:r w:rsidRPr="00E25986">
        <w:rPr>
          <w:rFonts w:ascii="Arial" w:hAnsi="Arial" w:cs="Arial"/>
          <w:color w:val="010000"/>
          <w:sz w:val="20"/>
        </w:rPr>
        <w:t xml:space="preserve"> Bank.</w:t>
      </w:r>
    </w:p>
    <w:p w14:paraId="09B9B57A" w14:textId="7C322E1D" w:rsidR="00813E94" w:rsidRPr="00E25986" w:rsidRDefault="0013285F" w:rsidP="00D03D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5986">
        <w:rPr>
          <w:rFonts w:ascii="Arial" w:hAnsi="Arial" w:cs="Arial"/>
          <w:color w:val="010000"/>
          <w:sz w:val="20"/>
        </w:rPr>
        <w:t xml:space="preserve">Article 3: This Resolution takes effect on the date of its signing. Members of the Board of Directors, Board of Leaders and relevant </w:t>
      </w:r>
      <w:r w:rsidR="00E25986">
        <w:rPr>
          <w:rFonts w:ascii="Arial" w:hAnsi="Arial" w:cs="Arial"/>
          <w:color w:val="010000"/>
          <w:sz w:val="20"/>
        </w:rPr>
        <w:t>functional</w:t>
      </w:r>
      <w:r w:rsidR="00E25986" w:rsidRPr="00E25986">
        <w:rPr>
          <w:rFonts w:ascii="Arial" w:hAnsi="Arial" w:cs="Arial" w:hint="eastAsia"/>
          <w:color w:val="010000"/>
          <w:sz w:val="20"/>
        </w:rPr>
        <w:t xml:space="preserve"> departments</w:t>
      </w:r>
      <w:r w:rsidRPr="00E25986">
        <w:rPr>
          <w:rFonts w:ascii="Arial" w:hAnsi="Arial" w:cs="Arial"/>
          <w:color w:val="010000"/>
          <w:sz w:val="20"/>
        </w:rPr>
        <w:t xml:space="preserve"> are responsible for the implementation of this Resolution.</w:t>
      </w:r>
    </w:p>
    <w:sectPr w:rsidR="00813E94" w:rsidRPr="00E25986" w:rsidSect="0013285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94"/>
    <w:rsid w:val="0013285F"/>
    <w:rsid w:val="00813E94"/>
    <w:rsid w:val="0085576F"/>
    <w:rsid w:val="00AB646A"/>
    <w:rsid w:val="00CF4194"/>
    <w:rsid w:val="00D03D4C"/>
    <w:rsid w:val="00E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9B576"/>
  <w15:docId w15:val="{6EE357D3-C291-4C11-8EDD-04BE0265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56"/>
      <w:szCs w:val="5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310" w:lineRule="auto"/>
      <w:ind w:left="1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6"/>
      <w:szCs w:val="1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31">
    <w:name w:val="Heading #3"/>
    <w:basedOn w:val="Normal"/>
    <w:link w:val="Heading30"/>
    <w:pPr>
      <w:ind w:firstLine="280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RuRq1D+OCprd47IFCu/CS7FZSQ==">CgMxLjA4AHIhMVVZRHo3emIzR2ZWNGJBUm4yQjZSeEttSDVjU1V5clk4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2024-03-19T04:08:00Z</dcterms:created>
  <dcterms:modified xsi:type="dcterms:W3CDTF">2024-03-20T03:59:00Z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76585124129ffab249a8ab3c64cd602fb0af8fc0432fad3eef12a5e95013ec1b</vt:lpwstr>
  </property>
</Properties>
</file>