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1D0D50E" w:rsidR="009D6111" w:rsidRPr="003650C7" w:rsidRDefault="00F129FF" w:rsidP="002801F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3650C7">
        <w:rPr>
          <w:rFonts w:ascii="Arial" w:hAnsi="Arial" w:cs="Arial"/>
          <w:b/>
          <w:color w:val="010000"/>
          <w:sz w:val="20"/>
        </w:rPr>
        <w:t xml:space="preserve">PJC: Explanation on </w:t>
      </w:r>
      <w:r w:rsidR="003650C7">
        <w:rPr>
          <w:rFonts w:ascii="Arial" w:hAnsi="Arial" w:cs="Arial"/>
          <w:b/>
          <w:color w:val="010000"/>
          <w:sz w:val="20"/>
        </w:rPr>
        <w:t xml:space="preserve">the </w:t>
      </w:r>
      <w:r w:rsidRPr="003650C7">
        <w:rPr>
          <w:rFonts w:ascii="Arial" w:hAnsi="Arial" w:cs="Arial"/>
          <w:b/>
          <w:color w:val="010000"/>
          <w:sz w:val="20"/>
        </w:rPr>
        <w:t>difference in profit after tax in 2023</w:t>
      </w:r>
    </w:p>
    <w:p w14:paraId="00000002" w14:textId="2306180B" w:rsidR="009D6111" w:rsidRPr="003650C7" w:rsidRDefault="00F129FF" w:rsidP="002801F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50C7">
        <w:rPr>
          <w:rFonts w:ascii="Arial" w:hAnsi="Arial" w:cs="Arial"/>
          <w:color w:val="010000"/>
          <w:sz w:val="20"/>
        </w:rPr>
        <w:t>On March 14, 2024, Petrolimex Hanoi Transportation and Trading Joint Stock Company announced Official Dispatch No. 063/PETAJICOHN-TCKT on explaining the causes of fluctuations in profit after tax in 2023 compared to t</w:t>
      </w:r>
      <w:bookmarkStart w:id="1" w:name="_GoBack"/>
      <w:bookmarkEnd w:id="1"/>
      <w:r w:rsidRPr="003650C7">
        <w:rPr>
          <w:rFonts w:ascii="Arial" w:hAnsi="Arial" w:cs="Arial"/>
          <w:color w:val="010000"/>
          <w:sz w:val="20"/>
        </w:rPr>
        <w:t>he same period last year as follows:</w:t>
      </w:r>
    </w:p>
    <w:p w14:paraId="00000003" w14:textId="1113D352" w:rsidR="009D6111" w:rsidRPr="003650C7" w:rsidRDefault="00F129FF" w:rsidP="002801F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50C7">
        <w:rPr>
          <w:rFonts w:ascii="Arial" w:hAnsi="Arial" w:cs="Arial"/>
          <w:color w:val="010000"/>
          <w:sz w:val="20"/>
        </w:rPr>
        <w:t xml:space="preserve">Petrolimex Hanoi Transportation and Trading Joint Stock Company would like to explain the profit after tax in the </w:t>
      </w:r>
      <w:r w:rsidR="003650C7" w:rsidRPr="003650C7">
        <w:rPr>
          <w:rFonts w:ascii="Arial" w:hAnsi="Arial" w:cs="Arial"/>
          <w:color w:val="010000"/>
          <w:sz w:val="20"/>
        </w:rPr>
        <w:t xml:space="preserve">income statement </w:t>
      </w:r>
      <w:r w:rsidRPr="003650C7">
        <w:rPr>
          <w:rFonts w:ascii="Arial" w:hAnsi="Arial" w:cs="Arial"/>
          <w:color w:val="010000"/>
          <w:sz w:val="20"/>
        </w:rPr>
        <w:t>2023 compared to the same period of the previous year's report, which</w:t>
      </w:r>
      <w:r w:rsidR="003650C7" w:rsidRPr="003650C7">
        <w:rPr>
          <w:rFonts w:ascii="Arial" w:hAnsi="Arial" w:cs="Arial"/>
          <w:color w:val="010000"/>
          <w:sz w:val="20"/>
        </w:rPr>
        <w:t xml:space="preserve"> is an increase of </w:t>
      </w:r>
      <w:r w:rsidRPr="003650C7">
        <w:rPr>
          <w:rFonts w:ascii="Arial" w:hAnsi="Arial" w:cs="Arial"/>
          <w:color w:val="010000"/>
          <w:sz w:val="20"/>
        </w:rPr>
        <w:t>28% with the following main reasons:</w:t>
      </w:r>
    </w:p>
    <w:p w14:paraId="00000004" w14:textId="50D0B587" w:rsidR="009D6111" w:rsidRPr="003650C7" w:rsidRDefault="00F129FF" w:rsidP="002801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50C7">
        <w:rPr>
          <w:rFonts w:ascii="Arial" w:hAnsi="Arial" w:cs="Arial"/>
          <w:color w:val="010000"/>
          <w:sz w:val="20"/>
        </w:rPr>
        <w:t xml:space="preserve">Transport output in 2023 increased compared to 2022, in addition, increased transport productivity and increased petroleum business discounts from July 2023 had a favorable impact on </w:t>
      </w:r>
      <w:r w:rsidR="003650C7" w:rsidRPr="003650C7">
        <w:rPr>
          <w:rFonts w:ascii="Arial" w:hAnsi="Arial" w:cs="Arial"/>
          <w:color w:val="010000"/>
          <w:sz w:val="20"/>
        </w:rPr>
        <w:t xml:space="preserve">the </w:t>
      </w:r>
      <w:r w:rsidRPr="003650C7">
        <w:rPr>
          <w:rFonts w:ascii="Arial" w:hAnsi="Arial" w:cs="Arial"/>
          <w:color w:val="010000"/>
          <w:sz w:val="20"/>
        </w:rPr>
        <w:t xml:space="preserve">petroleum business, leading to increased business profits </w:t>
      </w:r>
      <w:r w:rsidR="003650C7">
        <w:rPr>
          <w:rFonts w:ascii="Arial" w:hAnsi="Arial" w:cs="Arial"/>
          <w:color w:val="010000"/>
          <w:sz w:val="20"/>
        </w:rPr>
        <w:t>for</w:t>
      </w:r>
      <w:r w:rsidRPr="003650C7">
        <w:rPr>
          <w:rFonts w:ascii="Arial" w:hAnsi="Arial" w:cs="Arial"/>
          <w:color w:val="010000"/>
          <w:sz w:val="20"/>
        </w:rPr>
        <w:t xml:space="preserve"> the Company.</w:t>
      </w:r>
    </w:p>
    <w:sectPr w:rsidR="009D6111" w:rsidRPr="003650C7" w:rsidSect="00A57FF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109E4"/>
    <w:multiLevelType w:val="multilevel"/>
    <w:tmpl w:val="045C916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11"/>
    <w:rsid w:val="002801F8"/>
    <w:rsid w:val="003650C7"/>
    <w:rsid w:val="009D6111"/>
    <w:rsid w:val="00A57FFE"/>
    <w:rsid w:val="00F1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F7AEF"/>
  <w15:docId w15:val="{4D68C965-5249-4460-A336-3A0AFA1E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A2D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A2A2D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A2D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E53147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2A2A2D"/>
      <w:sz w:val="14"/>
      <w:szCs w:val="14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2A2A2D"/>
      <w:sz w:val="18"/>
      <w:szCs w:val="1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i/>
      <w:iCs/>
      <w:color w:val="2A2A2D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17" w:lineRule="auto"/>
      <w:ind w:firstLine="400"/>
    </w:pPr>
    <w:rPr>
      <w:rFonts w:ascii="Times New Roman" w:eastAsia="Times New Roman" w:hAnsi="Times New Roman" w:cs="Times New Roman"/>
      <w:color w:val="2A2A2D"/>
      <w:sz w:val="26"/>
      <w:szCs w:val="26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color w:val="E53147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262" w:lineRule="auto"/>
    </w:pPr>
    <w:rPr>
      <w:rFonts w:ascii="Arial" w:eastAsia="Arial" w:hAnsi="Arial" w:cs="Arial"/>
      <w:b/>
      <w:bCs/>
      <w:color w:val="2A2A2D"/>
      <w:sz w:val="14"/>
      <w:szCs w:val="1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5lpAMmI+7OAqtk0xIUpNJWLHUg==">CgMxLjAyCGguZ2pkZ3hzOAByITFwcjVSaUxSOElIVXBZb2ZVYVJ6bWYxcXFuZnBjd0FkUg==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2024-03-18T03:46:00Z</dcterms:created>
  <dcterms:modified xsi:type="dcterms:W3CDTF">2024-03-19T03:25:00Z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ccfbd1a5c237be3931df87c0301ce88ee5b760594e39c8ae7dc56dcdf97f9387</vt:lpwstr>
  </property>
</Properties>
</file>