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957E8" w14:textId="77777777" w:rsidR="00B748B8" w:rsidRPr="00697784" w:rsidRDefault="00B748B8" w:rsidP="009210F6">
      <w:pPr>
        <w:pStyle w:val="Bodytext60"/>
        <w:tabs>
          <w:tab w:val="left" w:leader="underscore" w:pos="326"/>
          <w:tab w:val="left" w:pos="432"/>
          <w:tab w:val="left" w:leader="underscore" w:pos="542"/>
        </w:tabs>
        <w:spacing w:after="120" w:line="360" w:lineRule="auto"/>
        <w:jc w:val="both"/>
        <w:rPr>
          <w:b/>
          <w:strike w:val="0"/>
          <w:color w:val="010000"/>
          <w:sz w:val="20"/>
          <w:szCs w:val="20"/>
        </w:rPr>
      </w:pPr>
      <w:r w:rsidRPr="00697784">
        <w:rPr>
          <w:b/>
          <w:strike w:val="0"/>
          <w:color w:val="010000"/>
          <w:sz w:val="20"/>
        </w:rPr>
        <w:t>SIG: Board Resolution</w:t>
      </w:r>
    </w:p>
    <w:p w14:paraId="45CE622E" w14:textId="44EE3C54" w:rsidR="00613AE9" w:rsidRPr="00697784" w:rsidRDefault="00B748B8" w:rsidP="009210F6">
      <w:pPr>
        <w:pStyle w:val="Bodytext2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</w:rPr>
      </w:pPr>
      <w:r w:rsidRPr="00697784">
        <w:rPr>
          <w:rFonts w:ascii="Arial" w:hAnsi="Arial" w:cs="Arial"/>
          <w:i w:val="0"/>
          <w:color w:val="010000"/>
        </w:rPr>
        <w:t xml:space="preserve">On March 19, 2024, SongDa Investment and Trading Joint Stock Company announced Resolution No. 02/2024/SODIC-NQ-HDQT on approving the plan to </w:t>
      </w:r>
      <w:r w:rsidR="009210F6">
        <w:rPr>
          <w:rFonts w:ascii="Arial" w:hAnsi="Arial" w:cs="Arial"/>
          <w:i w:val="0"/>
          <w:color w:val="010000"/>
        </w:rPr>
        <w:t>convene</w:t>
      </w:r>
      <w:r w:rsidRPr="00697784">
        <w:rPr>
          <w:rFonts w:ascii="Arial" w:hAnsi="Arial" w:cs="Arial"/>
          <w:i w:val="0"/>
          <w:color w:val="010000"/>
        </w:rPr>
        <w:t xml:space="preserve"> the Annual </w:t>
      </w:r>
      <w:r w:rsidR="009210F6">
        <w:rPr>
          <w:rFonts w:ascii="Arial" w:hAnsi="Arial" w:cs="Arial"/>
          <w:i w:val="0"/>
          <w:color w:val="010000"/>
        </w:rPr>
        <w:t>General Meeting</w:t>
      </w:r>
      <w:r w:rsidRPr="00697784">
        <w:rPr>
          <w:rFonts w:ascii="Arial" w:hAnsi="Arial" w:cs="Arial"/>
          <w:i w:val="0"/>
          <w:color w:val="010000"/>
        </w:rPr>
        <w:t xml:space="preserve"> 2024 as follows:</w:t>
      </w:r>
    </w:p>
    <w:p w14:paraId="19996524" w14:textId="7EBBC774" w:rsidR="00613AE9" w:rsidRPr="00697784" w:rsidRDefault="007D0613" w:rsidP="009210F6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97784">
        <w:rPr>
          <w:rFonts w:ascii="Arial" w:hAnsi="Arial" w:cs="Arial"/>
          <w:color w:val="010000"/>
          <w:sz w:val="20"/>
        </w:rPr>
        <w:t xml:space="preserve">Article 1: Approve the plan to </w:t>
      </w:r>
      <w:r w:rsidR="009210F6">
        <w:rPr>
          <w:rFonts w:ascii="Arial" w:hAnsi="Arial" w:cs="Arial"/>
          <w:color w:val="010000"/>
          <w:sz w:val="20"/>
        </w:rPr>
        <w:t>convene</w:t>
      </w:r>
      <w:r w:rsidRPr="00697784">
        <w:rPr>
          <w:rFonts w:ascii="Arial" w:hAnsi="Arial" w:cs="Arial"/>
          <w:color w:val="010000"/>
          <w:sz w:val="20"/>
        </w:rPr>
        <w:t xml:space="preserve"> the Annual </w:t>
      </w:r>
      <w:r w:rsidR="009210F6">
        <w:rPr>
          <w:rFonts w:ascii="Arial" w:hAnsi="Arial" w:cs="Arial"/>
          <w:color w:val="010000"/>
          <w:sz w:val="20"/>
        </w:rPr>
        <w:t>General Meeting</w:t>
      </w:r>
      <w:r w:rsidRPr="00697784">
        <w:rPr>
          <w:rFonts w:ascii="Arial" w:hAnsi="Arial" w:cs="Arial"/>
          <w:color w:val="010000"/>
          <w:sz w:val="20"/>
        </w:rPr>
        <w:t xml:space="preserve"> 2024 of SongDa Investment and Trading Joint Stock Company as follows:</w:t>
      </w:r>
    </w:p>
    <w:p w14:paraId="2CC9D52B" w14:textId="226457C1" w:rsidR="00E247F2" w:rsidRPr="00697784" w:rsidRDefault="009210F6" w:rsidP="009210F6">
      <w:pPr>
        <w:pStyle w:val="BodyText"/>
        <w:numPr>
          <w:ilvl w:val="0"/>
          <w:numId w:val="2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</w:t>
      </w:r>
      <w:r w:rsidR="007D0613" w:rsidRPr="00697784">
        <w:rPr>
          <w:rFonts w:ascii="Arial" w:hAnsi="Arial" w:cs="Arial"/>
          <w:color w:val="010000"/>
          <w:sz w:val="20"/>
        </w:rPr>
        <w:t>xpected date of the meeting is May 6, 2024, the official date will be announced by the Company in the invitation letter of</w:t>
      </w:r>
      <w:bookmarkStart w:id="0" w:name="_GoBack"/>
      <w:bookmarkEnd w:id="0"/>
      <w:r w:rsidR="007D0613" w:rsidRPr="00697784">
        <w:rPr>
          <w:rFonts w:ascii="Arial" w:hAnsi="Arial" w:cs="Arial"/>
          <w:color w:val="010000"/>
          <w:sz w:val="20"/>
        </w:rPr>
        <w:t xml:space="preserve"> the </w:t>
      </w:r>
      <w:r>
        <w:rPr>
          <w:rFonts w:ascii="Arial" w:hAnsi="Arial" w:cs="Arial"/>
          <w:color w:val="010000"/>
          <w:sz w:val="20"/>
        </w:rPr>
        <w:t>General Meeting</w:t>
      </w:r>
      <w:r w:rsidR="007D0613" w:rsidRPr="00697784">
        <w:rPr>
          <w:rFonts w:ascii="Arial" w:hAnsi="Arial" w:cs="Arial"/>
          <w:color w:val="010000"/>
          <w:sz w:val="20"/>
        </w:rPr>
        <w:t>.</w:t>
      </w:r>
    </w:p>
    <w:p w14:paraId="5603AA36" w14:textId="1CF50E8D" w:rsidR="00E247F2" w:rsidRPr="00697784" w:rsidRDefault="007D0613" w:rsidP="009210F6">
      <w:pPr>
        <w:pStyle w:val="BodyText"/>
        <w:numPr>
          <w:ilvl w:val="0"/>
          <w:numId w:val="2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97784">
        <w:rPr>
          <w:rFonts w:ascii="Arial" w:hAnsi="Arial" w:cs="Arial"/>
          <w:color w:val="010000"/>
          <w:sz w:val="20"/>
        </w:rPr>
        <w:t xml:space="preserve">Record date to record a list of shareholders to exercise the rights to attend the Annual </w:t>
      </w:r>
      <w:r w:rsidR="009210F6">
        <w:rPr>
          <w:rFonts w:ascii="Arial" w:hAnsi="Arial" w:cs="Arial"/>
          <w:color w:val="010000"/>
          <w:sz w:val="20"/>
        </w:rPr>
        <w:t>General Meeting</w:t>
      </w:r>
      <w:r w:rsidRPr="00697784">
        <w:rPr>
          <w:rFonts w:ascii="Arial" w:hAnsi="Arial" w:cs="Arial"/>
          <w:color w:val="010000"/>
          <w:sz w:val="20"/>
        </w:rPr>
        <w:t xml:space="preserve"> 2024: April 9, 2024.</w:t>
      </w:r>
    </w:p>
    <w:p w14:paraId="65A5C06B" w14:textId="77777777" w:rsidR="00E247F2" w:rsidRPr="00697784" w:rsidRDefault="007D0613" w:rsidP="009210F6">
      <w:pPr>
        <w:pStyle w:val="BodyText"/>
        <w:numPr>
          <w:ilvl w:val="0"/>
          <w:numId w:val="2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97784">
        <w:rPr>
          <w:rFonts w:ascii="Arial" w:hAnsi="Arial" w:cs="Arial"/>
          <w:color w:val="010000"/>
          <w:sz w:val="20"/>
        </w:rPr>
        <w:t>Venue: Meeting room of SongDa Investment and Trading Joint Stock Company, 2nd Floor - CT4 mixed-use high-rise building - Van Khe Urban Area - La Khe Ward - Ha Dong District - Hanoi City.</w:t>
      </w:r>
    </w:p>
    <w:p w14:paraId="22D3AACE" w14:textId="628D5994" w:rsidR="00613AE9" w:rsidRPr="00697784" w:rsidRDefault="007D0613" w:rsidP="009210F6">
      <w:pPr>
        <w:pStyle w:val="BodyText"/>
        <w:numPr>
          <w:ilvl w:val="0"/>
          <w:numId w:val="2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97784">
        <w:rPr>
          <w:rFonts w:ascii="Arial" w:hAnsi="Arial" w:cs="Arial"/>
          <w:color w:val="010000"/>
          <w:sz w:val="20"/>
        </w:rPr>
        <w:t xml:space="preserve">Meeting contents: Approve issues under the authorities of the </w:t>
      </w:r>
      <w:r w:rsidR="009210F6">
        <w:rPr>
          <w:rFonts w:ascii="Arial" w:hAnsi="Arial" w:cs="Arial"/>
          <w:color w:val="010000"/>
          <w:sz w:val="20"/>
        </w:rPr>
        <w:t>General Meeting</w:t>
      </w:r>
      <w:r w:rsidRPr="00697784">
        <w:rPr>
          <w:rFonts w:ascii="Arial" w:hAnsi="Arial" w:cs="Arial"/>
          <w:color w:val="010000"/>
          <w:sz w:val="20"/>
        </w:rPr>
        <w:t xml:space="preserve">. Article 2: Assign </w:t>
      </w:r>
      <w:r w:rsidR="009210F6">
        <w:rPr>
          <w:rFonts w:ascii="Arial" w:hAnsi="Arial" w:cs="Arial"/>
          <w:color w:val="010000"/>
          <w:sz w:val="20"/>
        </w:rPr>
        <w:t>the Managing Director</w:t>
      </w:r>
      <w:r w:rsidRPr="00697784">
        <w:rPr>
          <w:rFonts w:ascii="Arial" w:hAnsi="Arial" w:cs="Arial"/>
          <w:color w:val="010000"/>
          <w:sz w:val="20"/>
        </w:rPr>
        <w:t xml:space="preserve"> of the Company to direct and </w:t>
      </w:r>
      <w:r w:rsidR="009210F6">
        <w:rPr>
          <w:rFonts w:ascii="Arial" w:hAnsi="Arial" w:cs="Arial"/>
          <w:color w:val="010000"/>
          <w:sz w:val="20"/>
        </w:rPr>
        <w:t>convene</w:t>
      </w:r>
      <w:r w:rsidRPr="00697784">
        <w:rPr>
          <w:rFonts w:ascii="Arial" w:hAnsi="Arial" w:cs="Arial"/>
          <w:color w:val="010000"/>
          <w:sz w:val="20"/>
        </w:rPr>
        <w:t xml:space="preserve"> the implementation of work </w:t>
      </w:r>
      <w:r w:rsidR="009210F6">
        <w:rPr>
          <w:rFonts w:ascii="Arial" w:hAnsi="Arial" w:cs="Arial"/>
          <w:color w:val="010000"/>
          <w:sz w:val="20"/>
        </w:rPr>
        <w:t xml:space="preserve">under applicable laws </w:t>
      </w:r>
      <w:r w:rsidRPr="00697784">
        <w:rPr>
          <w:rFonts w:ascii="Arial" w:hAnsi="Arial" w:cs="Arial"/>
          <w:color w:val="010000"/>
          <w:sz w:val="20"/>
        </w:rPr>
        <w:t>and the Company.</w:t>
      </w:r>
    </w:p>
    <w:p w14:paraId="2D4C63D3" w14:textId="4718020A" w:rsidR="00613AE9" w:rsidRPr="00697784" w:rsidRDefault="007D0613" w:rsidP="009210F6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97784">
        <w:rPr>
          <w:rFonts w:ascii="Arial" w:hAnsi="Arial" w:cs="Arial"/>
          <w:color w:val="010000"/>
          <w:sz w:val="20"/>
        </w:rPr>
        <w:t>Article 3: This</w:t>
      </w:r>
      <w:r w:rsidR="009210F6">
        <w:rPr>
          <w:rFonts w:ascii="Arial" w:hAnsi="Arial" w:cs="Arial"/>
          <w:color w:val="010000"/>
          <w:sz w:val="20"/>
        </w:rPr>
        <w:t xml:space="preserve"> Board</w:t>
      </w:r>
      <w:r w:rsidRPr="00697784">
        <w:rPr>
          <w:rFonts w:ascii="Arial" w:hAnsi="Arial" w:cs="Arial"/>
          <w:color w:val="010000"/>
          <w:sz w:val="20"/>
        </w:rPr>
        <w:t xml:space="preserve"> Resolution takes effect from the date of its signing. Members of the Board of Directors, </w:t>
      </w:r>
      <w:r w:rsidR="009210F6">
        <w:rPr>
          <w:rFonts w:ascii="Arial" w:hAnsi="Arial" w:cs="Arial"/>
          <w:color w:val="010000"/>
          <w:sz w:val="20"/>
        </w:rPr>
        <w:t>Managing Director,</w:t>
      </w:r>
      <w:r w:rsidRPr="00697784">
        <w:rPr>
          <w:rFonts w:ascii="Arial" w:hAnsi="Arial" w:cs="Arial"/>
          <w:color w:val="010000"/>
          <w:sz w:val="20"/>
        </w:rPr>
        <w:t xml:space="preserve"> Deputy </w:t>
      </w:r>
      <w:r w:rsidR="009210F6">
        <w:rPr>
          <w:rFonts w:ascii="Arial" w:hAnsi="Arial" w:cs="Arial"/>
          <w:color w:val="010000"/>
          <w:sz w:val="20"/>
        </w:rPr>
        <w:t>Managing Directors, Chief Accountant,</w:t>
      </w:r>
      <w:r w:rsidRPr="00697784">
        <w:rPr>
          <w:rFonts w:ascii="Arial" w:hAnsi="Arial" w:cs="Arial"/>
          <w:color w:val="010000"/>
          <w:sz w:val="20"/>
        </w:rPr>
        <w:t xml:space="preserve"> Heads of dep</w:t>
      </w:r>
      <w:r w:rsidR="009210F6">
        <w:rPr>
          <w:rFonts w:ascii="Arial" w:hAnsi="Arial" w:cs="Arial"/>
          <w:color w:val="010000"/>
          <w:sz w:val="20"/>
        </w:rPr>
        <w:t>artments of the Company and l</w:t>
      </w:r>
      <w:r w:rsidRPr="00697784">
        <w:rPr>
          <w:rFonts w:ascii="Arial" w:hAnsi="Arial" w:cs="Arial"/>
          <w:color w:val="010000"/>
          <w:sz w:val="20"/>
        </w:rPr>
        <w:t xml:space="preserve">eaders of member units shall implement </w:t>
      </w:r>
      <w:r w:rsidR="009210F6">
        <w:rPr>
          <w:rFonts w:ascii="Arial" w:hAnsi="Arial" w:cs="Arial"/>
          <w:color w:val="010000"/>
          <w:sz w:val="20"/>
        </w:rPr>
        <w:t>under this</w:t>
      </w:r>
      <w:r w:rsidRPr="00697784">
        <w:rPr>
          <w:rFonts w:ascii="Arial" w:hAnsi="Arial" w:cs="Arial"/>
          <w:color w:val="010000"/>
          <w:sz w:val="20"/>
        </w:rPr>
        <w:t xml:space="preserve"> Resolution.</w:t>
      </w:r>
    </w:p>
    <w:sectPr w:rsidR="00613AE9" w:rsidRPr="00697784" w:rsidSect="00F353D5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6E45D" w14:textId="77777777" w:rsidR="006770CA" w:rsidRDefault="006770CA">
      <w:r>
        <w:separator/>
      </w:r>
    </w:p>
  </w:endnote>
  <w:endnote w:type="continuationSeparator" w:id="0">
    <w:p w14:paraId="3BB144B4" w14:textId="77777777" w:rsidR="006770CA" w:rsidRDefault="0067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8B57C" w14:textId="77777777" w:rsidR="006770CA" w:rsidRDefault="006770CA"/>
  </w:footnote>
  <w:footnote w:type="continuationSeparator" w:id="0">
    <w:p w14:paraId="770C53ED" w14:textId="77777777" w:rsidR="006770CA" w:rsidRDefault="006770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D18"/>
    <w:multiLevelType w:val="multilevel"/>
    <w:tmpl w:val="EF7AC38C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7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142406"/>
    <w:multiLevelType w:val="hybridMultilevel"/>
    <w:tmpl w:val="60B2F332"/>
    <w:lvl w:ilvl="0" w:tplc="EF68E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0"/>
      </w:rPr>
    </w:lvl>
    <w:lvl w:ilvl="1" w:tplc="5428FB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689492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E9"/>
    <w:rsid w:val="003274FE"/>
    <w:rsid w:val="00613AE9"/>
    <w:rsid w:val="006770CA"/>
    <w:rsid w:val="00697784"/>
    <w:rsid w:val="007D0613"/>
    <w:rsid w:val="009210F6"/>
    <w:rsid w:val="00A143D0"/>
    <w:rsid w:val="00B748B8"/>
    <w:rsid w:val="00E247F2"/>
    <w:rsid w:val="00EE0673"/>
    <w:rsid w:val="00F3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72CF2"/>
  <w15:docId w15:val="{C83DEBAB-BA41-4EC3-8912-9CE78722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/>
      <w:sz w:val="8"/>
      <w:szCs w:val="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strike/>
      <w:sz w:val="8"/>
      <w:szCs w:val="8"/>
    </w:rPr>
  </w:style>
  <w:style w:type="paragraph" w:customStyle="1" w:styleId="Bodytext50">
    <w:name w:val="Body text (5)"/>
    <w:basedOn w:val="Normal"/>
    <w:link w:val="Bodytext5"/>
    <w:pPr>
      <w:spacing w:line="209" w:lineRule="auto"/>
      <w:ind w:firstLine="120"/>
    </w:pPr>
    <w:rPr>
      <w:rFonts w:ascii="Arial" w:eastAsia="Arial" w:hAnsi="Arial" w:cs="Arial"/>
      <w:b/>
      <w:bCs/>
      <w:sz w:val="9"/>
      <w:szCs w:val="9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sz w:val="12"/>
      <w:szCs w:val="12"/>
    </w:rPr>
  </w:style>
  <w:style w:type="paragraph" w:customStyle="1" w:styleId="Bodytext30">
    <w:name w:val="Body text (3)"/>
    <w:basedOn w:val="Normal"/>
    <w:link w:val="Bodytext3"/>
    <w:pPr>
      <w:ind w:firstLine="200"/>
    </w:pPr>
    <w:rPr>
      <w:rFonts w:ascii="Times New Roman" w:eastAsia="Times New Roman" w:hAnsi="Times New Roman" w:cs="Times New Roman"/>
      <w:sz w:val="17"/>
      <w:szCs w:val="17"/>
    </w:rPr>
  </w:style>
  <w:style w:type="paragraph" w:styleId="BodyText">
    <w:name w:val="Body Text"/>
    <w:basedOn w:val="Normal"/>
    <w:link w:val="BodyTextChar"/>
    <w:qFormat/>
    <w:pPr>
      <w:spacing w:line="29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331" w:lineRule="auto"/>
      <w:ind w:firstLine="580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2024-03-21T04:04:00Z</dcterms:created>
  <dcterms:modified xsi:type="dcterms:W3CDTF">2024-03-21T04:04:00Z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0c00eb28dc79e769e65bf10c84b8c597432c0cff132f59cffc6be4d6ad05e35d</vt:lpwstr>
  </property>
</Properties>
</file>