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26EDC" w14:textId="556B0312" w:rsidR="00DB7A0B" w:rsidRPr="00202618" w:rsidRDefault="00C2394E" w:rsidP="0092316C">
      <w:pPr>
        <w:tabs>
          <w:tab w:val="left" w:pos="1354"/>
          <w:tab w:val="left" w:pos="286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02618">
        <w:rPr>
          <w:rFonts w:ascii="Arial" w:hAnsi="Arial" w:cs="Arial"/>
          <w:b/>
          <w:bCs/>
          <w:color w:val="010000"/>
          <w:sz w:val="20"/>
        </w:rPr>
        <w:t>VIC123028:</w:t>
      </w:r>
      <w:r w:rsidRPr="00202618">
        <w:rPr>
          <w:rFonts w:ascii="Arial" w:hAnsi="Arial" w:cs="Arial"/>
          <w:b/>
          <w:color w:val="010000"/>
          <w:sz w:val="20"/>
        </w:rPr>
        <w:t xml:space="preserve"> Information Disclosure</w:t>
      </w:r>
      <w:r w:rsidR="003364F6" w:rsidRPr="00202618">
        <w:rPr>
          <w:rFonts w:ascii="Arial" w:eastAsia="Yu Mincho" w:hAnsi="Arial" w:cs="Arial" w:hint="eastAsia"/>
          <w:b/>
          <w:color w:val="010000"/>
          <w:sz w:val="20"/>
        </w:rPr>
        <w:t xml:space="preserve"> on</w:t>
      </w:r>
      <w:r w:rsidRPr="00202618">
        <w:rPr>
          <w:rFonts w:ascii="Arial" w:hAnsi="Arial" w:cs="Arial"/>
          <w:b/>
          <w:color w:val="010000"/>
          <w:sz w:val="20"/>
        </w:rPr>
        <w:t xml:space="preserve"> providing fi</w:t>
      </w:r>
      <w:r w:rsidR="004D11BB">
        <w:rPr>
          <w:rFonts w:ascii="Arial" w:hAnsi="Arial" w:cs="Arial"/>
          <w:b/>
          <w:color w:val="010000"/>
          <w:sz w:val="20"/>
        </w:rPr>
        <w:t>nancial support for</w:t>
      </w:r>
      <w:r w:rsidR="0092316C">
        <w:rPr>
          <w:rFonts w:ascii="Arial" w:hAnsi="Arial" w:cs="Arial"/>
          <w:b/>
          <w:color w:val="010000"/>
          <w:sz w:val="20"/>
        </w:rPr>
        <w:t xml:space="preserve"> subsidiaries</w:t>
      </w:r>
    </w:p>
    <w:p w14:paraId="5BB3BF84" w14:textId="77777777" w:rsidR="00DB7A0B" w:rsidRPr="00202618" w:rsidRDefault="00C2394E" w:rsidP="0092316C">
      <w:pPr>
        <w:tabs>
          <w:tab w:val="left" w:pos="1354"/>
          <w:tab w:val="left" w:pos="2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618">
        <w:rPr>
          <w:rFonts w:ascii="Arial" w:hAnsi="Arial" w:cs="Arial"/>
          <w:color w:val="010000"/>
          <w:sz w:val="20"/>
        </w:rPr>
        <w:t xml:space="preserve">On March 13, 2024, </w:t>
      </w:r>
      <w:proofErr w:type="spellStart"/>
      <w:r w:rsidRPr="00202618">
        <w:rPr>
          <w:rFonts w:ascii="Arial" w:hAnsi="Arial" w:cs="Arial"/>
          <w:color w:val="010000"/>
          <w:sz w:val="20"/>
        </w:rPr>
        <w:t>Vingroup</w:t>
      </w:r>
      <w:proofErr w:type="spellEnd"/>
      <w:r w:rsidRPr="00202618">
        <w:rPr>
          <w:rFonts w:ascii="Arial" w:hAnsi="Arial" w:cs="Arial"/>
          <w:color w:val="010000"/>
          <w:sz w:val="20"/>
        </w:rPr>
        <w:t xml:space="preserve"> Company - JSC announced Official Dispatch No. 083/2024/CV-TGD-VINGROUP as follows: </w:t>
      </w:r>
    </w:p>
    <w:p w14:paraId="19C723BD" w14:textId="77777777" w:rsidR="00DB7A0B" w:rsidRPr="00202618" w:rsidRDefault="00C2394E" w:rsidP="0092316C">
      <w:pPr>
        <w:tabs>
          <w:tab w:val="left" w:pos="3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618">
        <w:rPr>
          <w:rFonts w:ascii="Arial" w:hAnsi="Arial" w:cs="Arial"/>
          <w:color w:val="010000"/>
          <w:sz w:val="20"/>
        </w:rPr>
        <w:t xml:space="preserve">On March 13, 2024, the Board of Directors of </w:t>
      </w:r>
      <w:proofErr w:type="spellStart"/>
      <w:r w:rsidRPr="00202618">
        <w:rPr>
          <w:rFonts w:ascii="Arial" w:hAnsi="Arial" w:cs="Arial"/>
          <w:color w:val="010000"/>
          <w:sz w:val="20"/>
        </w:rPr>
        <w:t>Vingroup</w:t>
      </w:r>
      <w:proofErr w:type="spellEnd"/>
      <w:r w:rsidRPr="00202618">
        <w:rPr>
          <w:rFonts w:ascii="Arial" w:hAnsi="Arial" w:cs="Arial"/>
          <w:color w:val="010000"/>
          <w:sz w:val="20"/>
        </w:rPr>
        <w:t xml:space="preserve"> Company – JSC promulgated Board Resolution No. 02/2024/NQ-HDQT-VINGROUP ("Resolution No. 02/2024").</w:t>
      </w:r>
    </w:p>
    <w:p w14:paraId="07B2DC03" w14:textId="690E7F58" w:rsidR="00DB7A0B" w:rsidRPr="00202618" w:rsidRDefault="00C2394E" w:rsidP="0092316C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618">
        <w:rPr>
          <w:rFonts w:ascii="Arial" w:hAnsi="Arial" w:cs="Arial"/>
          <w:color w:val="010000"/>
          <w:sz w:val="20"/>
        </w:rPr>
        <w:t xml:space="preserve">Pursuant to Resolution No. 02/2024, regarding the procedures for issuing the Audited Financial Statements 2023 of the Corporation and its member companies. The Board of Directors has approved, under its authorization, the arrangement for </w:t>
      </w:r>
      <w:proofErr w:type="spellStart"/>
      <w:r w:rsidRPr="00202618">
        <w:rPr>
          <w:rFonts w:ascii="Arial" w:hAnsi="Arial" w:cs="Arial"/>
          <w:color w:val="010000"/>
          <w:sz w:val="20"/>
        </w:rPr>
        <w:t>Vingroup</w:t>
      </w:r>
      <w:proofErr w:type="spellEnd"/>
      <w:r w:rsidRPr="00202618">
        <w:rPr>
          <w:rFonts w:ascii="Arial" w:hAnsi="Arial" w:cs="Arial"/>
          <w:color w:val="010000"/>
          <w:sz w:val="20"/>
        </w:rPr>
        <w:t xml:space="preserve"> Company - JSC to provide financial </w:t>
      </w:r>
      <w:r w:rsidR="004D11BB">
        <w:rPr>
          <w:rFonts w:ascii="Arial" w:hAnsi="Arial" w:cs="Arial"/>
          <w:color w:val="010000"/>
          <w:sz w:val="20"/>
        </w:rPr>
        <w:t>support ("Financial Support") for</w:t>
      </w:r>
      <w:bookmarkStart w:id="0" w:name="_GoBack"/>
      <w:bookmarkEnd w:id="0"/>
      <w:r w:rsidRPr="00202618">
        <w:rPr>
          <w:rFonts w:ascii="Arial" w:hAnsi="Arial" w:cs="Arial"/>
          <w:color w:val="010000"/>
          <w:sz w:val="20"/>
        </w:rPr>
        <w:t xml:space="preserve"> certain subsidiaries within the Corporation in terms of financial resources, so as to support their investment, production, and business activities for a period of 12</w:t>
      </w:r>
      <w:r w:rsidR="0092316C">
        <w:rPr>
          <w:rFonts w:ascii="Arial" w:hAnsi="Arial" w:cs="Arial"/>
          <w:color w:val="010000"/>
          <w:sz w:val="20"/>
        </w:rPr>
        <w:t xml:space="preserve"> months from the date of issu</w:t>
      </w:r>
      <w:r w:rsidRPr="00202618">
        <w:rPr>
          <w:rFonts w:ascii="Arial" w:hAnsi="Arial" w:cs="Arial"/>
          <w:color w:val="010000"/>
          <w:sz w:val="20"/>
        </w:rPr>
        <w:t>e of the Audited Financial Statements 2023.</w:t>
      </w:r>
    </w:p>
    <w:p w14:paraId="73AF041A" w14:textId="28989D4F" w:rsidR="00DB7A0B" w:rsidRPr="00202618" w:rsidRDefault="00C2394E" w:rsidP="0092316C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2618">
        <w:rPr>
          <w:rFonts w:ascii="Arial" w:hAnsi="Arial" w:cs="Arial"/>
          <w:color w:val="010000"/>
          <w:sz w:val="20"/>
        </w:rPr>
        <w:t xml:space="preserve">The Board of Directors has assigned the </w:t>
      </w:r>
      <w:r w:rsidR="0092316C">
        <w:rPr>
          <w:rFonts w:ascii="Arial" w:hAnsi="Arial" w:cs="Arial"/>
          <w:color w:val="010000"/>
          <w:sz w:val="20"/>
        </w:rPr>
        <w:t>Managing Director-cum-</w:t>
      </w:r>
      <w:r w:rsidRPr="00202618">
        <w:rPr>
          <w:rFonts w:ascii="Arial" w:hAnsi="Arial" w:cs="Arial"/>
          <w:color w:val="010000"/>
          <w:sz w:val="20"/>
        </w:rPr>
        <w:t xml:space="preserve">legal representative of the Corporation, or a person authorized by the </w:t>
      </w:r>
      <w:r w:rsidR="0092316C">
        <w:rPr>
          <w:rFonts w:ascii="Arial" w:hAnsi="Arial" w:cs="Arial"/>
          <w:color w:val="010000"/>
          <w:sz w:val="20"/>
        </w:rPr>
        <w:t>Managing Director up to</w:t>
      </w:r>
      <w:r w:rsidRPr="00202618">
        <w:rPr>
          <w:rFonts w:ascii="Arial" w:hAnsi="Arial" w:cs="Arial"/>
          <w:color w:val="010000"/>
          <w:sz w:val="20"/>
        </w:rPr>
        <w:t xml:space="preserve"> their functions, duties, and powers, to carry out tasks related to the implementation of approving </w:t>
      </w:r>
      <w:r w:rsidR="00202618" w:rsidRPr="00202618">
        <w:rPr>
          <w:rFonts w:ascii="Arial" w:hAnsi="Arial" w:cs="Arial" w:hint="eastAsia"/>
          <w:color w:val="010000"/>
          <w:sz w:val="20"/>
        </w:rPr>
        <w:t xml:space="preserve">the </w:t>
      </w:r>
      <w:r w:rsidRPr="00202618">
        <w:rPr>
          <w:rFonts w:ascii="Arial" w:hAnsi="Arial" w:cs="Arial"/>
          <w:color w:val="010000"/>
          <w:sz w:val="20"/>
        </w:rPr>
        <w:t xml:space="preserve">arrangement </w:t>
      </w:r>
      <w:r w:rsidR="00202618" w:rsidRPr="00202618">
        <w:rPr>
          <w:rFonts w:ascii="Arial" w:hAnsi="Arial" w:cs="Arial" w:hint="eastAsia"/>
          <w:color w:val="010000"/>
          <w:sz w:val="20"/>
        </w:rPr>
        <w:t xml:space="preserve">of support </w:t>
      </w:r>
      <w:r w:rsidRPr="00202618">
        <w:rPr>
          <w:rFonts w:ascii="Arial" w:hAnsi="Arial" w:cs="Arial"/>
          <w:color w:val="010000"/>
          <w:sz w:val="20"/>
        </w:rPr>
        <w:t>as stated in Article 1 of Resolution No. 02/2024.</w:t>
      </w:r>
    </w:p>
    <w:sectPr w:rsidR="00DB7A0B" w:rsidRPr="00202618" w:rsidSect="00C2394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0B"/>
    <w:rsid w:val="00202618"/>
    <w:rsid w:val="003364F6"/>
    <w:rsid w:val="004D11BB"/>
    <w:rsid w:val="00845FE4"/>
    <w:rsid w:val="0092316C"/>
    <w:rsid w:val="00C2394E"/>
    <w:rsid w:val="00DB7A0B"/>
    <w:rsid w:val="23F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7492A"/>
  <w15:docId w15:val="{764FF59E-4762-4096-B61E-97CCA47B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MS Mincho" w:hAnsi="Courier New" w:cs="Courier New"/>
        <w:lang w:val="vi-V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uiPriority="1" w:unhideWhenUsed="1"/>
    <w:lsdException w:name="Body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ind w:firstLine="7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color w:val="C98C8C"/>
      <w:sz w:val="30"/>
      <w:szCs w:val="3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C98C8C"/>
      <w:sz w:val="30"/>
      <w:szCs w:val="30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sz w:val="17"/>
      <w:szCs w:val="17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7"/>
      <w:szCs w:val="17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sz w:val="9"/>
      <w:szCs w:val="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Arial" w:eastAsia="Arial" w:hAnsi="Arial" w:cs="Arial"/>
      <w:sz w:val="9"/>
      <w:szCs w:val="9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2"/>
      <w:szCs w:val="22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BsbjXYyoNeoSeYG1f4spBto0eA==">CgMxLjA4AHIhMVNoV2Ryel9NNFhjOUM1cUk1aGx0cXFvSGplSTk1b2FI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Duc Quan</cp:lastModifiedBy>
  <cp:revision>3</cp:revision>
  <dcterms:created xsi:type="dcterms:W3CDTF">2024-03-19T03:57:00Z</dcterms:created>
  <dcterms:modified xsi:type="dcterms:W3CDTF">2024-03-19T04:22:00Z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D7418D8C4BE846A7AED21E0E7181BBA0_12</vt:lpwstr>
  </property>
  <property fmtid="{D5CDD505-2E9C-101B-9397-08002B2CF9AE}" pid="4" name="GrammarlyDocumentId">
    <vt:lpwstr>97d28f4c0c0130e4436f6cc3775bf7f7c9bd21a1f6a27b95759fa78356d7a37e</vt:lpwstr>
  </property>
</Properties>
</file>