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F17262" w:rsidRPr="00DF7D81" w:rsidRDefault="006D4EBD" w:rsidP="009F3BB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DF7D81">
        <w:rPr>
          <w:rFonts w:ascii="Arial" w:hAnsi="Arial" w:cs="Arial"/>
          <w:b/>
          <w:color w:val="010000"/>
          <w:sz w:val="20"/>
        </w:rPr>
        <w:t>BKC: Board Resolution</w:t>
      </w:r>
    </w:p>
    <w:p w14:paraId="00000002" w14:textId="41B91043" w:rsidR="00F17262" w:rsidRPr="00DF7D81" w:rsidRDefault="006D4EBD" w:rsidP="009F3BB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F7D81">
        <w:rPr>
          <w:rFonts w:ascii="Arial" w:hAnsi="Arial" w:cs="Arial"/>
          <w:color w:val="010000"/>
          <w:sz w:val="20"/>
        </w:rPr>
        <w:t>On March 18, 2024, Bac Kan Mineral Joint Stock Corporation announced Resolution No. 05/2024/NQ-HDQT on postponing the date of organizing the Annual General Meeting of Shareholders 2024 and the record date to exercise the rights to</w:t>
      </w:r>
      <w:bookmarkStart w:id="0" w:name="_GoBack"/>
      <w:bookmarkEnd w:id="0"/>
      <w:r w:rsidRPr="00DF7D81">
        <w:rPr>
          <w:rFonts w:ascii="Arial" w:hAnsi="Arial" w:cs="Arial"/>
          <w:color w:val="010000"/>
          <w:sz w:val="20"/>
        </w:rPr>
        <w:t xml:space="preserve"> attend the Annual General Meeting of Shareholders 2024 as follows:</w:t>
      </w:r>
    </w:p>
    <w:p w14:paraId="00000003" w14:textId="39E4DC23" w:rsidR="00F17262" w:rsidRPr="00DF7D81" w:rsidRDefault="006D4EBD" w:rsidP="009F3BB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F7D81">
        <w:rPr>
          <w:rFonts w:ascii="Arial" w:hAnsi="Arial" w:cs="Arial"/>
          <w:color w:val="010000"/>
          <w:sz w:val="20"/>
        </w:rPr>
        <w:t xml:space="preserve">Article 1: Approve postponing the time to organize the Annual General Meeting of Shareholders 2024 </w:t>
      </w:r>
      <w:r w:rsidR="00DF7D81" w:rsidRPr="00DF7D81">
        <w:rPr>
          <w:rFonts w:ascii="Arial" w:hAnsi="Arial" w:cs="Arial"/>
          <w:color w:val="010000"/>
          <w:sz w:val="20"/>
        </w:rPr>
        <w:t xml:space="preserve">to </w:t>
      </w:r>
      <w:r w:rsidRPr="00DF7D81">
        <w:rPr>
          <w:rFonts w:ascii="Arial" w:hAnsi="Arial" w:cs="Arial"/>
          <w:color w:val="010000"/>
          <w:sz w:val="20"/>
        </w:rPr>
        <w:t>May 2024.</w:t>
      </w:r>
    </w:p>
    <w:p w14:paraId="00000004" w14:textId="43453B0F" w:rsidR="00F17262" w:rsidRPr="00DF7D81" w:rsidRDefault="006D4EBD" w:rsidP="009F3BBD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F7D81">
        <w:rPr>
          <w:rFonts w:ascii="Arial" w:hAnsi="Arial" w:cs="Arial"/>
          <w:color w:val="010000"/>
          <w:sz w:val="20"/>
        </w:rPr>
        <w:t>Article 2: Appro</w:t>
      </w:r>
      <w:r w:rsidR="00DF7D81" w:rsidRPr="00DF7D81">
        <w:rPr>
          <w:rFonts w:ascii="Arial" w:hAnsi="Arial" w:cs="Arial"/>
          <w:color w:val="010000"/>
          <w:sz w:val="20"/>
        </w:rPr>
        <w:t>ve</w:t>
      </w:r>
      <w:r w:rsidRPr="00DF7D81">
        <w:rPr>
          <w:rFonts w:ascii="Arial" w:hAnsi="Arial" w:cs="Arial"/>
          <w:color w:val="010000"/>
          <w:sz w:val="20"/>
        </w:rPr>
        <w:t xml:space="preserve"> the date of organiz</w:t>
      </w:r>
      <w:r w:rsidR="00DF7D81" w:rsidRPr="00DF7D81">
        <w:rPr>
          <w:rFonts w:ascii="Arial" w:hAnsi="Arial" w:cs="Arial"/>
          <w:color w:val="010000"/>
          <w:sz w:val="20"/>
        </w:rPr>
        <w:t>ing</w:t>
      </w:r>
      <w:r w:rsidRPr="00DF7D81">
        <w:rPr>
          <w:rFonts w:ascii="Arial" w:hAnsi="Arial" w:cs="Arial"/>
          <w:color w:val="010000"/>
          <w:sz w:val="20"/>
        </w:rPr>
        <w:t xml:space="preserve"> the Annual General Meeting of Shareholders 2024, record date to exercise the rights to attend the Annual General Meeting of Shareholders 2024</w:t>
      </w:r>
      <w:r w:rsidR="00DF7D81" w:rsidRPr="00DF7D81">
        <w:rPr>
          <w:rFonts w:ascii="Arial" w:hAnsi="Arial" w:cs="Arial"/>
          <w:color w:val="010000"/>
          <w:sz w:val="20"/>
        </w:rPr>
        <w:t xml:space="preserve"> as follows:</w:t>
      </w:r>
    </w:p>
    <w:p w14:paraId="00000005" w14:textId="77777777" w:rsidR="00F17262" w:rsidRPr="00DF7D81" w:rsidRDefault="006D4EBD" w:rsidP="009F3BB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59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F7D81">
        <w:rPr>
          <w:rFonts w:ascii="Arial" w:hAnsi="Arial" w:cs="Arial"/>
          <w:color w:val="010000"/>
          <w:sz w:val="20"/>
        </w:rPr>
        <w:t>Time to hold the Annual General Meeting of Shareholders 2024: May 13, 2024</w:t>
      </w:r>
    </w:p>
    <w:p w14:paraId="00000006" w14:textId="2A2B163A" w:rsidR="00F17262" w:rsidRPr="00DF7D81" w:rsidRDefault="006D4EBD" w:rsidP="009F3BB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62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F7D81">
        <w:rPr>
          <w:rFonts w:ascii="Arial" w:hAnsi="Arial" w:cs="Arial"/>
          <w:color w:val="010000"/>
          <w:sz w:val="20"/>
        </w:rPr>
        <w:t xml:space="preserve">Venue: Bac Kan </w:t>
      </w:r>
      <w:r w:rsidR="00DF7D81" w:rsidRPr="00DF7D81">
        <w:rPr>
          <w:rFonts w:ascii="Arial" w:hAnsi="Arial" w:cs="Arial"/>
          <w:color w:val="010000"/>
          <w:sz w:val="20"/>
        </w:rPr>
        <w:t>City</w:t>
      </w:r>
      <w:r w:rsidRPr="00DF7D81">
        <w:rPr>
          <w:rFonts w:ascii="Arial" w:hAnsi="Arial" w:cs="Arial"/>
          <w:color w:val="010000"/>
          <w:sz w:val="20"/>
        </w:rPr>
        <w:t xml:space="preserve">, Bac Kan </w:t>
      </w:r>
      <w:r w:rsidR="00DF7D81" w:rsidRPr="00DF7D81">
        <w:rPr>
          <w:rFonts w:ascii="Arial" w:hAnsi="Arial" w:cs="Arial"/>
          <w:color w:val="010000"/>
          <w:sz w:val="20"/>
        </w:rPr>
        <w:t>Province</w:t>
      </w:r>
    </w:p>
    <w:p w14:paraId="00000007" w14:textId="77777777" w:rsidR="00F17262" w:rsidRPr="00DF7D81" w:rsidRDefault="006D4EBD" w:rsidP="009F3BBD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F7D81">
        <w:rPr>
          <w:rFonts w:ascii="Arial" w:hAnsi="Arial" w:cs="Arial"/>
          <w:color w:val="010000"/>
          <w:sz w:val="20"/>
        </w:rPr>
        <w:t>(Specific time and venue: The Company will announce later)</w:t>
      </w:r>
    </w:p>
    <w:p w14:paraId="00000008" w14:textId="77777777" w:rsidR="00F17262" w:rsidRPr="00DF7D81" w:rsidRDefault="006D4EBD" w:rsidP="009F3BB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645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F7D81">
        <w:rPr>
          <w:rFonts w:ascii="Arial" w:hAnsi="Arial" w:cs="Arial"/>
          <w:color w:val="010000"/>
          <w:sz w:val="20"/>
        </w:rPr>
        <w:t>The record date to exercise the rights to attend the Annual General Meeting of Shareholders 2024: April 12, 2024.</w:t>
      </w:r>
    </w:p>
    <w:p w14:paraId="00000009" w14:textId="77777777" w:rsidR="00F17262" w:rsidRPr="00DF7D81" w:rsidRDefault="006D4EBD" w:rsidP="009F3BB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F7D81">
        <w:rPr>
          <w:rFonts w:ascii="Arial" w:hAnsi="Arial" w:cs="Arial"/>
          <w:color w:val="010000"/>
          <w:sz w:val="20"/>
        </w:rPr>
        <w:t>Article 3: Assign the General Manager of Bac Kan Mineral Joint Stock Corporation to prepare the contents related to the Annual General Meeting of Shareholders 2024.</w:t>
      </w:r>
    </w:p>
    <w:p w14:paraId="0000000A" w14:textId="77777777" w:rsidR="00F17262" w:rsidRPr="00DF7D81" w:rsidRDefault="006D4EBD" w:rsidP="009F3BB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F7D81">
        <w:rPr>
          <w:rFonts w:ascii="Arial" w:hAnsi="Arial" w:cs="Arial"/>
          <w:color w:val="010000"/>
          <w:sz w:val="20"/>
        </w:rPr>
        <w:t>Article 4: This Board Resolution takes effect on the date of its signing;</w:t>
      </w:r>
    </w:p>
    <w:p w14:paraId="0000000B" w14:textId="64AD4364" w:rsidR="00F17262" w:rsidRPr="00DF7D81" w:rsidRDefault="006D4EBD" w:rsidP="009F3BB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F7D81">
        <w:rPr>
          <w:rFonts w:ascii="Arial" w:hAnsi="Arial" w:cs="Arial"/>
          <w:color w:val="010000"/>
          <w:sz w:val="20"/>
        </w:rPr>
        <w:t>Members of the Board of Directors,</w:t>
      </w:r>
      <w:r w:rsidR="00DF7D81" w:rsidRPr="00DF7D81">
        <w:rPr>
          <w:rFonts w:ascii="Arial" w:hAnsi="Arial" w:cs="Arial"/>
          <w:color w:val="010000"/>
          <w:sz w:val="20"/>
        </w:rPr>
        <w:t xml:space="preserve"> the</w:t>
      </w:r>
      <w:r w:rsidRPr="00DF7D81">
        <w:rPr>
          <w:rFonts w:ascii="Arial" w:hAnsi="Arial" w:cs="Arial"/>
          <w:color w:val="010000"/>
          <w:sz w:val="20"/>
        </w:rPr>
        <w:t xml:space="preserve"> Board of Management, Departments, Units and individuals in the Company are responsible for the implementation of this Resolution.</w:t>
      </w:r>
    </w:p>
    <w:sectPr w:rsidR="00F17262" w:rsidRPr="00DF7D81" w:rsidSect="006D4EBD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FC6F34"/>
    <w:multiLevelType w:val="multilevel"/>
    <w:tmpl w:val="CEE4B7A8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262"/>
    <w:rsid w:val="00396C7B"/>
    <w:rsid w:val="006D4EBD"/>
    <w:rsid w:val="009F3BBD"/>
    <w:rsid w:val="00DF7D81"/>
    <w:rsid w:val="00F17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DDA014"/>
  <w15:docId w15:val="{6C9F6442-0F00-4CE0-A4C5-45653CEBC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Bodytext30">
    <w:name w:val="Body text (3)"/>
    <w:basedOn w:val="Normal"/>
    <w:link w:val="Bodytext3"/>
    <w:pPr>
      <w:spacing w:line="218" w:lineRule="auto"/>
      <w:ind w:left="1700"/>
    </w:pPr>
    <w:rPr>
      <w:rFonts w:ascii="Times New Roman" w:eastAsia="Times New Roman" w:hAnsi="Times New Roman" w:cs="Times New Roman"/>
      <w:sz w:val="17"/>
      <w:szCs w:val="17"/>
    </w:rPr>
  </w:style>
  <w:style w:type="paragraph" w:styleId="BodyText">
    <w:name w:val="Body Text"/>
    <w:basedOn w:val="Normal"/>
    <w:link w:val="BodyTextChar"/>
    <w:qFormat/>
    <w:pPr>
      <w:spacing w:line="290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Bodytext20">
    <w:name w:val="Body text (2)"/>
    <w:basedOn w:val="Normal"/>
    <w:link w:val="Bodytext2"/>
    <w:pPr>
      <w:ind w:firstLine="72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5C4vV86tQXLuQZ++IX6/o3wfAIQ==">CgMxLjA4AHIhMXowRUxRRjNWREMzOFIxeEE1SzNMdlVWRjBDYTV1RDlt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Hoang Phuong Thao</cp:lastModifiedBy>
  <cp:revision>4</cp:revision>
  <dcterms:created xsi:type="dcterms:W3CDTF">2024-03-21T03:14:00Z</dcterms:created>
  <dcterms:modified xsi:type="dcterms:W3CDTF">2024-03-22T03:10:00Z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b3397c2aef0c049743e7c7e49883152ac9db74ea924d27861b532015848b133e</vt:lpwstr>
  </property>
</Properties>
</file>