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F3D56" w:rsidRPr="00640073" w:rsidRDefault="00EA2DF2" w:rsidP="00EA2DF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640073">
        <w:rPr>
          <w:rFonts w:ascii="Arial" w:hAnsi="Arial" w:cs="Arial"/>
          <w:b/>
          <w:color w:val="010000"/>
          <w:sz w:val="20"/>
        </w:rPr>
        <w:t>DCG: Board Decision</w:t>
      </w:r>
    </w:p>
    <w:p w14:paraId="00000002" w14:textId="77777777" w:rsidR="003F3D56" w:rsidRPr="00640073" w:rsidRDefault="00EA2DF2" w:rsidP="00EA2DF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40073">
        <w:rPr>
          <w:rFonts w:ascii="Arial" w:hAnsi="Arial" w:cs="Arial"/>
          <w:color w:val="010000"/>
          <w:sz w:val="20"/>
        </w:rPr>
        <w:t>On March 19, 2024, Dap Cau Garment Corporation Joint Stock Company announced Decision on convening the Annual General Meeting of Shareholders 2023 as follows:</w:t>
      </w:r>
    </w:p>
    <w:p w14:paraId="00000003" w14:textId="77777777" w:rsidR="003F3D56" w:rsidRPr="00640073" w:rsidRDefault="00EA2DF2" w:rsidP="00EA2DF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40073">
        <w:rPr>
          <w:rFonts w:ascii="Arial" w:hAnsi="Arial" w:cs="Arial"/>
          <w:color w:val="010000"/>
          <w:sz w:val="20"/>
        </w:rPr>
        <w:t>Article 1: Convene the Annual General Meeting of Shareholders 2024 as follows:</w:t>
      </w:r>
    </w:p>
    <w:p w14:paraId="00000004" w14:textId="77777777" w:rsidR="003F3D56" w:rsidRPr="00640073" w:rsidRDefault="00EA2DF2" w:rsidP="00EA2D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7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640073">
        <w:rPr>
          <w:rFonts w:ascii="Arial" w:hAnsi="Arial" w:cs="Arial"/>
          <w:color w:val="010000"/>
          <w:sz w:val="20"/>
        </w:rPr>
        <w:t>Meeting time: 9:00 a.m., April 13, 2024</w:t>
      </w:r>
    </w:p>
    <w:p w14:paraId="00000005" w14:textId="2B2F22C3" w:rsidR="003F3D56" w:rsidRPr="00640073" w:rsidRDefault="00EA2DF2" w:rsidP="00EA2D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03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40073">
        <w:rPr>
          <w:rFonts w:ascii="Arial" w:hAnsi="Arial" w:cs="Arial"/>
          <w:color w:val="010000"/>
          <w:sz w:val="20"/>
        </w:rPr>
        <w:t xml:space="preserve">Venue: Hall </w:t>
      </w:r>
      <w:r w:rsidR="00640073" w:rsidRPr="00640073">
        <w:rPr>
          <w:rFonts w:ascii="Arial" w:hAnsi="Arial" w:cs="Arial"/>
          <w:color w:val="010000"/>
          <w:sz w:val="20"/>
        </w:rPr>
        <w:t xml:space="preserve">on the </w:t>
      </w:r>
      <w:r w:rsidRPr="00640073">
        <w:rPr>
          <w:rFonts w:ascii="Arial" w:hAnsi="Arial" w:cs="Arial"/>
          <w:color w:val="010000"/>
          <w:sz w:val="20"/>
        </w:rPr>
        <w:t>2nd floor - Company headquarters</w:t>
      </w:r>
      <w:r w:rsidR="001849D3">
        <w:rPr>
          <w:rFonts w:ascii="Arial" w:hAnsi="Arial" w:cs="Arial"/>
          <w:color w:val="010000"/>
          <w:sz w:val="20"/>
        </w:rPr>
        <w:t>,</w:t>
      </w:r>
      <w:r w:rsidRPr="00640073">
        <w:rPr>
          <w:rFonts w:ascii="Arial" w:hAnsi="Arial" w:cs="Arial"/>
          <w:color w:val="010000"/>
          <w:sz w:val="20"/>
        </w:rPr>
        <w:t xml:space="preserve"> Area 6 - Thi Cau Ward - Bac Ninh City - Bac Ninh Province. </w:t>
      </w:r>
    </w:p>
    <w:p w14:paraId="00000006" w14:textId="6C00695C" w:rsidR="003F3D56" w:rsidRPr="00640073" w:rsidRDefault="00EA2DF2" w:rsidP="00EA2D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03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40073">
        <w:rPr>
          <w:rFonts w:ascii="Arial" w:hAnsi="Arial" w:cs="Arial"/>
          <w:color w:val="010000"/>
          <w:sz w:val="20"/>
        </w:rPr>
        <w:t>Participants of the Meeting: According to the charter of organization and operation of the Company, there are incumbent delegates and delegates authorized by shareholders.</w:t>
      </w:r>
    </w:p>
    <w:p w14:paraId="00000007" w14:textId="77777777" w:rsidR="003F3D56" w:rsidRPr="00640073" w:rsidRDefault="00EA2DF2" w:rsidP="00EA2D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7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640073">
        <w:rPr>
          <w:rFonts w:ascii="Arial" w:hAnsi="Arial" w:cs="Arial"/>
          <w:color w:val="010000"/>
          <w:sz w:val="20"/>
        </w:rPr>
        <w:t>Meeting agenda:</w:t>
      </w:r>
    </w:p>
    <w:p w14:paraId="00000008" w14:textId="7CC1C4E1" w:rsidR="003F3D56" w:rsidRPr="00640073" w:rsidRDefault="00EA2DF2" w:rsidP="00EA2D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7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640073">
        <w:rPr>
          <w:rFonts w:ascii="Arial" w:hAnsi="Arial" w:cs="Arial"/>
          <w:color w:val="010000"/>
          <w:sz w:val="20"/>
        </w:rPr>
        <w:t>Approval of the report of the Executive Board on the results of implementing General Mandate</w:t>
      </w:r>
      <w:r w:rsidR="00640073" w:rsidRPr="00640073">
        <w:rPr>
          <w:rFonts w:ascii="Arial" w:hAnsi="Arial" w:cs="Arial"/>
          <w:color w:val="010000"/>
          <w:sz w:val="20"/>
        </w:rPr>
        <w:t xml:space="preserve"> </w:t>
      </w:r>
      <w:r w:rsidRPr="00640073">
        <w:rPr>
          <w:rFonts w:ascii="Arial" w:hAnsi="Arial" w:cs="Arial"/>
          <w:color w:val="010000"/>
          <w:sz w:val="20"/>
        </w:rPr>
        <w:t>2023, goals, directions and main solutions in 2024.</w:t>
      </w:r>
    </w:p>
    <w:p w14:paraId="00000009" w14:textId="77777777" w:rsidR="003F3D56" w:rsidRPr="00640073" w:rsidRDefault="00EA2DF2" w:rsidP="00EA2D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7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640073">
        <w:rPr>
          <w:rFonts w:ascii="Arial" w:hAnsi="Arial" w:cs="Arial"/>
          <w:color w:val="010000"/>
          <w:sz w:val="20"/>
        </w:rPr>
        <w:t>Report of the Board of Directors and Supervisory Board in 2023, goals, directions and tasks in 2024.</w:t>
      </w:r>
    </w:p>
    <w:p w14:paraId="0000000A" w14:textId="104D45BD" w:rsidR="003F3D56" w:rsidRPr="00640073" w:rsidRDefault="00EA2DF2" w:rsidP="00EA2D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7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640073">
        <w:rPr>
          <w:rFonts w:ascii="Arial" w:hAnsi="Arial" w:cs="Arial"/>
          <w:color w:val="010000"/>
          <w:sz w:val="20"/>
        </w:rPr>
        <w:t xml:space="preserve">Profit distribution in 2023, expected profit distribution, dividend </w:t>
      </w:r>
      <w:r w:rsidR="00640073" w:rsidRPr="00640073">
        <w:rPr>
          <w:rFonts w:ascii="Arial" w:hAnsi="Arial" w:cs="Arial"/>
          <w:color w:val="010000"/>
          <w:sz w:val="20"/>
        </w:rPr>
        <w:t>payment rate</w:t>
      </w:r>
      <w:r w:rsidRPr="00640073">
        <w:rPr>
          <w:rFonts w:ascii="Arial" w:hAnsi="Arial" w:cs="Arial"/>
          <w:color w:val="010000"/>
          <w:sz w:val="20"/>
        </w:rPr>
        <w:t xml:space="preserve"> in 2024, selection of </w:t>
      </w:r>
      <w:r w:rsidR="00640073" w:rsidRPr="00640073">
        <w:rPr>
          <w:rFonts w:ascii="Arial" w:hAnsi="Arial" w:cs="Arial"/>
          <w:color w:val="010000"/>
          <w:sz w:val="20"/>
        </w:rPr>
        <w:t xml:space="preserve">an </w:t>
      </w:r>
      <w:r w:rsidRPr="00640073">
        <w:rPr>
          <w:rFonts w:ascii="Arial" w:hAnsi="Arial" w:cs="Arial"/>
          <w:color w:val="010000"/>
          <w:sz w:val="20"/>
        </w:rPr>
        <w:t xml:space="preserve">audit </w:t>
      </w:r>
      <w:r w:rsidR="00640073" w:rsidRPr="00640073">
        <w:rPr>
          <w:rFonts w:ascii="Arial" w:hAnsi="Arial" w:cs="Arial"/>
          <w:color w:val="010000"/>
          <w:sz w:val="20"/>
        </w:rPr>
        <w:t>company</w:t>
      </w:r>
      <w:r w:rsidRPr="00640073">
        <w:rPr>
          <w:rFonts w:ascii="Arial" w:hAnsi="Arial" w:cs="Arial"/>
          <w:color w:val="010000"/>
          <w:sz w:val="20"/>
        </w:rPr>
        <w:t>.</w:t>
      </w:r>
    </w:p>
    <w:p w14:paraId="0000000B" w14:textId="420DE05F" w:rsidR="003F3D56" w:rsidRPr="00640073" w:rsidRDefault="00EA2DF2" w:rsidP="00EA2D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7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640073">
        <w:rPr>
          <w:rFonts w:ascii="Arial" w:hAnsi="Arial" w:cs="Arial"/>
          <w:color w:val="010000"/>
          <w:sz w:val="20"/>
        </w:rPr>
        <w:t>Approv</w:t>
      </w:r>
      <w:r w:rsidR="00640073" w:rsidRPr="00640073">
        <w:rPr>
          <w:rFonts w:ascii="Arial" w:hAnsi="Arial" w:cs="Arial"/>
          <w:color w:val="010000"/>
          <w:sz w:val="20"/>
        </w:rPr>
        <w:t>e</w:t>
      </w:r>
      <w:r w:rsidRPr="00640073">
        <w:rPr>
          <w:rFonts w:ascii="Arial" w:hAnsi="Arial" w:cs="Arial"/>
          <w:color w:val="010000"/>
          <w:sz w:val="20"/>
        </w:rPr>
        <w:t xml:space="preserve"> salaries and bonuses of the Executive Board</w:t>
      </w:r>
      <w:r w:rsidR="00640073" w:rsidRPr="00640073">
        <w:rPr>
          <w:rFonts w:ascii="Arial" w:hAnsi="Arial" w:cs="Arial"/>
          <w:color w:val="010000"/>
          <w:sz w:val="20"/>
        </w:rPr>
        <w:t>;</w:t>
      </w:r>
      <w:r w:rsidRPr="00640073">
        <w:rPr>
          <w:rFonts w:ascii="Arial" w:hAnsi="Arial" w:cs="Arial"/>
          <w:color w:val="010000"/>
          <w:sz w:val="20"/>
        </w:rPr>
        <w:t xml:space="preserve"> Remuneration of the Board of Directors and </w:t>
      </w:r>
      <w:r w:rsidR="00640073" w:rsidRPr="00640073">
        <w:rPr>
          <w:rFonts w:ascii="Arial" w:hAnsi="Arial" w:cs="Arial"/>
          <w:color w:val="010000"/>
          <w:sz w:val="20"/>
        </w:rPr>
        <w:t xml:space="preserve">the </w:t>
      </w:r>
      <w:r w:rsidRPr="00640073">
        <w:rPr>
          <w:rFonts w:ascii="Arial" w:hAnsi="Arial" w:cs="Arial"/>
          <w:color w:val="010000"/>
          <w:sz w:val="20"/>
        </w:rPr>
        <w:t>Supervisory Board in 2023</w:t>
      </w:r>
      <w:r w:rsidR="00640073" w:rsidRPr="00640073">
        <w:rPr>
          <w:rFonts w:ascii="Arial" w:hAnsi="Arial" w:cs="Arial"/>
          <w:color w:val="010000"/>
          <w:sz w:val="20"/>
        </w:rPr>
        <w:t>;</w:t>
      </w:r>
      <w:r w:rsidRPr="00640073">
        <w:rPr>
          <w:rFonts w:ascii="Arial" w:hAnsi="Arial" w:cs="Arial"/>
          <w:color w:val="010000"/>
          <w:sz w:val="20"/>
        </w:rPr>
        <w:t xml:space="preserve"> Remuneration of the Board of Directors and Supervisory Board in 2024.</w:t>
      </w:r>
    </w:p>
    <w:p w14:paraId="0000000C" w14:textId="0330A5CD" w:rsidR="003F3D56" w:rsidRPr="00640073" w:rsidRDefault="00EA2DF2" w:rsidP="00EA2DF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40073">
        <w:rPr>
          <w:rFonts w:ascii="Arial" w:hAnsi="Arial" w:cs="Arial"/>
          <w:color w:val="010000"/>
          <w:sz w:val="20"/>
        </w:rPr>
        <w:t xml:space="preserve">Article 2: Members of the Board of Directors, </w:t>
      </w:r>
      <w:r w:rsidR="00640073" w:rsidRPr="00640073">
        <w:rPr>
          <w:rFonts w:ascii="Arial" w:hAnsi="Arial" w:cs="Arial"/>
          <w:color w:val="010000"/>
          <w:sz w:val="20"/>
        </w:rPr>
        <w:t xml:space="preserve">the </w:t>
      </w:r>
      <w:r w:rsidRPr="00640073">
        <w:rPr>
          <w:rFonts w:ascii="Arial" w:hAnsi="Arial" w:cs="Arial"/>
          <w:color w:val="010000"/>
          <w:sz w:val="20"/>
        </w:rPr>
        <w:t xml:space="preserve">Executive Board, </w:t>
      </w:r>
      <w:r w:rsidR="00640073" w:rsidRPr="00640073">
        <w:rPr>
          <w:rFonts w:ascii="Arial" w:hAnsi="Arial" w:cs="Arial"/>
          <w:color w:val="010000"/>
          <w:sz w:val="20"/>
        </w:rPr>
        <w:t xml:space="preserve">the </w:t>
      </w:r>
      <w:r w:rsidRPr="00640073">
        <w:rPr>
          <w:rFonts w:ascii="Arial" w:hAnsi="Arial" w:cs="Arial"/>
          <w:color w:val="010000"/>
          <w:sz w:val="20"/>
        </w:rPr>
        <w:t>Supervisory Board and existing shareholders of the Company are responsible for implementing this Decision.</w:t>
      </w:r>
    </w:p>
    <w:p w14:paraId="0000000D" w14:textId="77777777" w:rsidR="003F3D56" w:rsidRPr="00640073" w:rsidRDefault="00EA2DF2" w:rsidP="00EA2DF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40073">
        <w:rPr>
          <w:rFonts w:ascii="Arial" w:hAnsi="Arial" w:cs="Arial"/>
          <w:color w:val="010000"/>
          <w:sz w:val="20"/>
        </w:rPr>
        <w:t>This Decision takes effect from the date of its signing.</w:t>
      </w:r>
    </w:p>
    <w:sectPr w:rsidR="003F3D56" w:rsidRPr="00640073" w:rsidSect="00EA2DF2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93FB7"/>
    <w:multiLevelType w:val="multilevel"/>
    <w:tmpl w:val="254080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A3E34"/>
    <w:multiLevelType w:val="multilevel"/>
    <w:tmpl w:val="3A7624A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D56"/>
    <w:rsid w:val="001849D3"/>
    <w:rsid w:val="003F3D56"/>
    <w:rsid w:val="00640073"/>
    <w:rsid w:val="00EA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A228B5"/>
  <w15:docId w15:val="{643703DE-E2D2-457E-9C48-956E351E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FFFFFF"/>
    </w:rPr>
  </w:style>
  <w:style w:type="paragraph" w:customStyle="1" w:styleId="Bodytext20">
    <w:name w:val="Body text (2)"/>
    <w:basedOn w:val="Normal"/>
    <w:link w:val="Bodytext2"/>
    <w:pPr>
      <w:spacing w:after="120"/>
      <w:ind w:left="1060"/>
    </w:pPr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qFormat/>
    <w:pPr>
      <w:spacing w:after="120" w:line="269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Normal"/>
    <w:link w:val="Bodytext3"/>
    <w:pPr>
      <w:spacing w:line="314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Q5+azeEdRz6MVh6hQ6shcfvfpg==">CgMxLjA4AHIhMU4zQlBTNFo0Qlh2a1NhOVh5eWZwTlhmNE5Ka2tzM050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Minh Hiếu Kiều</cp:lastModifiedBy>
  <cp:revision>6</cp:revision>
  <dcterms:created xsi:type="dcterms:W3CDTF">2024-03-21T03:45:00Z</dcterms:created>
  <dcterms:modified xsi:type="dcterms:W3CDTF">2024-03-22T02:51:00Z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2f37506fbd49563866885cc49b7d01d9f886eaccfdc4b13894c2b59d860ffb9d</vt:lpwstr>
  </property>
</Properties>
</file>