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8726C8" w:rsidR="002B3414" w:rsidRPr="00870335" w:rsidRDefault="00870335" w:rsidP="003D1368">
      <w:pPr>
        <w:pBdr>
          <w:top w:val="nil"/>
          <w:left w:val="nil"/>
          <w:bottom w:val="nil"/>
          <w:right w:val="nil"/>
          <w:between w:val="nil"/>
        </w:pBdr>
        <w:tabs>
          <w:tab w:val="left" w:pos="360"/>
          <w:tab w:val="left" w:pos="540"/>
          <w:tab w:val="left" w:pos="635"/>
          <w:tab w:val="left" w:pos="1302"/>
        </w:tabs>
        <w:spacing w:after="120" w:line="360" w:lineRule="auto"/>
        <w:jc w:val="both"/>
        <w:rPr>
          <w:rFonts w:ascii="Arial" w:eastAsia="Arial" w:hAnsi="Arial" w:cs="Arial"/>
          <w:b/>
          <w:color w:val="010000"/>
          <w:sz w:val="20"/>
          <w:szCs w:val="20"/>
        </w:rPr>
      </w:pPr>
      <w:bookmarkStart w:id="0" w:name="_GoBack"/>
      <w:r w:rsidRPr="00870335">
        <w:rPr>
          <w:rFonts w:ascii="Arial" w:hAnsi="Arial" w:cs="Arial"/>
          <w:b/>
          <w:color w:val="010000"/>
          <w:sz w:val="20"/>
        </w:rPr>
        <w:t>APS: Board Resolution</w:t>
      </w:r>
    </w:p>
    <w:p w14:paraId="00000002" w14:textId="77777777" w:rsidR="002B3414" w:rsidRPr="00870335" w:rsidRDefault="00870335" w:rsidP="003D1368">
      <w:pPr>
        <w:pBdr>
          <w:top w:val="nil"/>
          <w:left w:val="nil"/>
          <w:bottom w:val="nil"/>
          <w:right w:val="nil"/>
          <w:between w:val="nil"/>
        </w:pBdr>
        <w:tabs>
          <w:tab w:val="left" w:pos="360"/>
          <w:tab w:val="left" w:pos="540"/>
          <w:tab w:val="left" w:pos="635"/>
          <w:tab w:val="left" w:pos="1302"/>
        </w:tabs>
        <w:spacing w:after="120" w:line="360" w:lineRule="auto"/>
        <w:jc w:val="both"/>
        <w:rPr>
          <w:rFonts w:ascii="Arial" w:eastAsia="Arial" w:hAnsi="Arial" w:cs="Arial"/>
          <w:color w:val="010000"/>
          <w:sz w:val="20"/>
          <w:szCs w:val="20"/>
        </w:rPr>
      </w:pPr>
      <w:r w:rsidRPr="00870335">
        <w:rPr>
          <w:rFonts w:ascii="Arial" w:hAnsi="Arial" w:cs="Arial"/>
          <w:color w:val="010000"/>
          <w:sz w:val="20"/>
        </w:rPr>
        <w:t>On March 21, 2024, Asia - Pacific Securities Joint Stock Company announced Resolution No. 07/2024/NQ-HDQT as follows:</w:t>
      </w:r>
    </w:p>
    <w:p w14:paraId="00000003" w14:textId="77777777" w:rsidR="002B3414" w:rsidRPr="00870335" w:rsidRDefault="00870335" w:rsidP="003D1368">
      <w:pPr>
        <w:keepNext/>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Article 1: Convene the Annual General Meeting of Shareholders 2024 of the Company, specifically:</w:t>
      </w:r>
    </w:p>
    <w:p w14:paraId="00000004" w14:textId="77777777"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Record date to exercise the right: April 15, 2024</w:t>
      </w:r>
    </w:p>
    <w:p w14:paraId="00000005" w14:textId="77777777"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The Board of Directors decides to extend the time to hold the Annual General Meeting of Shareholders 2024.</w:t>
      </w:r>
    </w:p>
    <w:p w14:paraId="00000006" w14:textId="77777777" w:rsidR="002B3414" w:rsidRPr="00870335" w:rsidRDefault="00870335" w:rsidP="003D1368">
      <w:pPr>
        <w:numPr>
          <w:ilvl w:val="0"/>
          <w:numId w:val="2"/>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870335">
        <w:rPr>
          <w:rFonts w:ascii="Arial" w:hAnsi="Arial" w:cs="Arial"/>
          <w:color w:val="010000"/>
          <w:sz w:val="20"/>
        </w:rPr>
        <w:t>Expected meeting time: 2:00 p.m., May 15, 2024</w:t>
      </w:r>
    </w:p>
    <w:p w14:paraId="00000007" w14:textId="46B727D4" w:rsidR="002B3414" w:rsidRPr="00870335" w:rsidRDefault="00870335" w:rsidP="003D1368">
      <w:pPr>
        <w:numPr>
          <w:ilvl w:val="0"/>
          <w:numId w:val="2"/>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870335">
        <w:rPr>
          <w:rFonts w:ascii="Arial" w:hAnsi="Arial" w:cs="Arial"/>
          <w:color w:val="010000"/>
          <w:sz w:val="20"/>
        </w:rPr>
        <w:t xml:space="preserve">Venue (expected): 3rd Floor, Grand Plaza Building, No. 117 Tran Duy Hung, Trung Hoa Ward, Cau Giay District, Hanoi. </w:t>
      </w:r>
    </w:p>
    <w:p w14:paraId="00000008" w14:textId="77777777" w:rsidR="002B3414" w:rsidRPr="00870335" w:rsidRDefault="00870335" w:rsidP="003D1368">
      <w:pPr>
        <w:numPr>
          <w:ilvl w:val="0"/>
          <w:numId w:val="2"/>
        </w:numPr>
        <w:pBdr>
          <w:top w:val="nil"/>
          <w:left w:val="nil"/>
          <w:bottom w:val="nil"/>
          <w:right w:val="nil"/>
          <w:between w:val="nil"/>
        </w:pBdr>
        <w:tabs>
          <w:tab w:val="left" w:pos="360"/>
          <w:tab w:val="left" w:pos="540"/>
        </w:tabs>
        <w:spacing w:after="120" w:line="360" w:lineRule="auto"/>
        <w:ind w:left="0" w:firstLine="0"/>
        <w:jc w:val="both"/>
        <w:rPr>
          <w:rFonts w:ascii="Arial" w:hAnsi="Arial" w:cs="Arial"/>
          <w:color w:val="010000"/>
          <w:sz w:val="20"/>
          <w:szCs w:val="20"/>
        </w:rPr>
      </w:pPr>
      <w:r w:rsidRPr="00870335">
        <w:rPr>
          <w:rFonts w:ascii="Arial" w:hAnsi="Arial" w:cs="Arial"/>
          <w:color w:val="010000"/>
          <w:sz w:val="20"/>
        </w:rPr>
        <w:t>Expected contents to be submitted to the Annual General Meeting of Shareholders 2024:</w:t>
      </w:r>
    </w:p>
    <w:p w14:paraId="00000009" w14:textId="77777777" w:rsidR="002B3414" w:rsidRPr="00870335" w:rsidRDefault="00870335" w:rsidP="003D1368">
      <w:pPr>
        <w:numPr>
          <w:ilvl w:val="0"/>
          <w:numId w:val="1"/>
        </w:numPr>
        <w:pBdr>
          <w:top w:val="nil"/>
          <w:left w:val="nil"/>
          <w:bottom w:val="nil"/>
          <w:right w:val="nil"/>
          <w:between w:val="nil"/>
        </w:pBdr>
        <w:tabs>
          <w:tab w:val="left" w:pos="360"/>
          <w:tab w:val="left" w:pos="540"/>
          <w:tab w:val="center" w:pos="881"/>
          <w:tab w:val="left" w:pos="1255"/>
        </w:tabs>
        <w:spacing w:after="120" w:line="360" w:lineRule="auto"/>
        <w:jc w:val="both"/>
        <w:rPr>
          <w:rFonts w:ascii="Arial" w:hAnsi="Arial" w:cs="Arial"/>
          <w:color w:val="010000"/>
          <w:sz w:val="20"/>
        </w:rPr>
      </w:pPr>
      <w:r w:rsidRPr="00870335">
        <w:rPr>
          <w:rFonts w:ascii="Arial" w:hAnsi="Arial" w:cs="Arial"/>
          <w:color w:val="010000"/>
          <w:sz w:val="20"/>
        </w:rPr>
        <w:t>Report of the Board of Management on Business Results in 2023;</w:t>
      </w:r>
    </w:p>
    <w:p w14:paraId="0000000A" w14:textId="77777777" w:rsidR="002B3414" w:rsidRPr="00870335" w:rsidRDefault="00870335" w:rsidP="003D1368">
      <w:pPr>
        <w:numPr>
          <w:ilvl w:val="0"/>
          <w:numId w:val="1"/>
        </w:numPr>
        <w:pBdr>
          <w:top w:val="nil"/>
          <w:left w:val="nil"/>
          <w:bottom w:val="nil"/>
          <w:right w:val="nil"/>
          <w:between w:val="nil"/>
        </w:pBdr>
        <w:tabs>
          <w:tab w:val="left" w:pos="360"/>
          <w:tab w:val="left" w:pos="540"/>
          <w:tab w:val="center" w:pos="881"/>
          <w:tab w:val="left" w:pos="1250"/>
        </w:tabs>
        <w:spacing w:after="120" w:line="360" w:lineRule="auto"/>
        <w:jc w:val="both"/>
        <w:rPr>
          <w:rFonts w:ascii="Arial" w:hAnsi="Arial" w:cs="Arial"/>
          <w:color w:val="010000"/>
          <w:sz w:val="20"/>
        </w:rPr>
      </w:pPr>
      <w:r w:rsidRPr="00870335">
        <w:rPr>
          <w:rFonts w:ascii="Arial" w:hAnsi="Arial" w:cs="Arial"/>
          <w:color w:val="010000"/>
          <w:sz w:val="20"/>
        </w:rPr>
        <w:t>Report of the Board of Directors on the activities in 2023;</w:t>
      </w:r>
    </w:p>
    <w:p w14:paraId="0000000B" w14:textId="77777777" w:rsidR="002B3414" w:rsidRPr="00870335" w:rsidRDefault="00870335" w:rsidP="003D1368">
      <w:pPr>
        <w:numPr>
          <w:ilvl w:val="0"/>
          <w:numId w:val="1"/>
        </w:numPr>
        <w:pBdr>
          <w:top w:val="nil"/>
          <w:left w:val="nil"/>
          <w:bottom w:val="nil"/>
          <w:right w:val="nil"/>
          <w:between w:val="nil"/>
        </w:pBdr>
        <w:tabs>
          <w:tab w:val="left" w:pos="360"/>
          <w:tab w:val="left" w:pos="540"/>
          <w:tab w:val="center" w:pos="881"/>
          <w:tab w:val="left" w:pos="1246"/>
        </w:tabs>
        <w:spacing w:after="120" w:line="360" w:lineRule="auto"/>
        <w:jc w:val="both"/>
        <w:rPr>
          <w:rFonts w:ascii="Arial" w:eastAsia="Arial" w:hAnsi="Arial" w:cs="Arial"/>
          <w:color w:val="010000"/>
          <w:sz w:val="20"/>
          <w:szCs w:val="20"/>
        </w:rPr>
      </w:pPr>
      <w:r w:rsidRPr="00870335">
        <w:rPr>
          <w:rFonts w:ascii="Arial" w:hAnsi="Arial" w:cs="Arial"/>
          <w:color w:val="010000"/>
          <w:sz w:val="20"/>
        </w:rPr>
        <w:t>Report of the Supervisory Board on the activities in 2023;</w:t>
      </w:r>
    </w:p>
    <w:p w14:paraId="0000000C" w14:textId="77777777" w:rsidR="002B3414" w:rsidRPr="00870335" w:rsidRDefault="00870335" w:rsidP="003D1368">
      <w:pPr>
        <w:numPr>
          <w:ilvl w:val="0"/>
          <w:numId w:val="1"/>
        </w:numPr>
        <w:pBdr>
          <w:top w:val="nil"/>
          <w:left w:val="nil"/>
          <w:bottom w:val="nil"/>
          <w:right w:val="nil"/>
          <w:between w:val="nil"/>
        </w:pBdr>
        <w:tabs>
          <w:tab w:val="left" w:pos="360"/>
          <w:tab w:val="left" w:pos="540"/>
          <w:tab w:val="center" w:pos="881"/>
          <w:tab w:val="left" w:pos="1246"/>
        </w:tabs>
        <w:spacing w:after="120" w:line="360" w:lineRule="auto"/>
        <w:jc w:val="both"/>
        <w:rPr>
          <w:rFonts w:ascii="Arial" w:hAnsi="Arial" w:cs="Arial"/>
          <w:color w:val="010000"/>
          <w:sz w:val="20"/>
          <w:szCs w:val="20"/>
        </w:rPr>
      </w:pPr>
      <w:r w:rsidRPr="00870335">
        <w:rPr>
          <w:rFonts w:ascii="Arial" w:hAnsi="Arial" w:cs="Arial"/>
          <w:color w:val="010000"/>
          <w:sz w:val="20"/>
        </w:rPr>
        <w:t>Audited Financial Statements 2023;</w:t>
      </w:r>
    </w:p>
    <w:p w14:paraId="0000000D" w14:textId="77777777" w:rsidR="002B3414" w:rsidRPr="00870335" w:rsidRDefault="00870335" w:rsidP="003D1368">
      <w:pPr>
        <w:numPr>
          <w:ilvl w:val="0"/>
          <w:numId w:val="1"/>
        </w:numPr>
        <w:pBdr>
          <w:top w:val="nil"/>
          <w:left w:val="nil"/>
          <w:bottom w:val="nil"/>
          <w:right w:val="nil"/>
          <w:between w:val="nil"/>
        </w:pBdr>
        <w:tabs>
          <w:tab w:val="left" w:pos="360"/>
          <w:tab w:val="left" w:pos="540"/>
          <w:tab w:val="left" w:pos="724"/>
        </w:tabs>
        <w:spacing w:after="120" w:line="360" w:lineRule="auto"/>
        <w:jc w:val="both"/>
        <w:rPr>
          <w:rFonts w:ascii="Arial" w:hAnsi="Arial" w:cs="Arial"/>
          <w:color w:val="010000"/>
          <w:sz w:val="20"/>
          <w:szCs w:val="20"/>
        </w:rPr>
      </w:pPr>
      <w:r w:rsidRPr="00870335">
        <w:rPr>
          <w:rFonts w:ascii="Arial" w:hAnsi="Arial" w:cs="Arial"/>
          <w:color w:val="010000"/>
          <w:sz w:val="20"/>
        </w:rPr>
        <w:t>Report on Business Results in 2023 and Business Plan for 2024;</w:t>
      </w:r>
    </w:p>
    <w:p w14:paraId="0000000E" w14:textId="77777777" w:rsidR="002B3414" w:rsidRPr="00870335" w:rsidRDefault="00870335" w:rsidP="003D1368">
      <w:pPr>
        <w:numPr>
          <w:ilvl w:val="0"/>
          <w:numId w:val="1"/>
        </w:numPr>
        <w:pBdr>
          <w:top w:val="nil"/>
          <w:left w:val="nil"/>
          <w:bottom w:val="nil"/>
          <w:right w:val="nil"/>
          <w:between w:val="nil"/>
        </w:pBdr>
        <w:tabs>
          <w:tab w:val="left" w:pos="360"/>
          <w:tab w:val="left" w:pos="540"/>
          <w:tab w:val="left" w:pos="724"/>
        </w:tabs>
        <w:spacing w:after="120" w:line="360" w:lineRule="auto"/>
        <w:jc w:val="both"/>
        <w:rPr>
          <w:rFonts w:ascii="Arial" w:hAnsi="Arial" w:cs="Arial"/>
          <w:color w:val="010000"/>
          <w:sz w:val="20"/>
          <w:szCs w:val="20"/>
        </w:rPr>
      </w:pPr>
      <w:r w:rsidRPr="00870335">
        <w:rPr>
          <w:rFonts w:ascii="Arial" w:hAnsi="Arial" w:cs="Arial"/>
          <w:color w:val="010000"/>
          <w:sz w:val="20"/>
        </w:rPr>
        <w:t>Select an audit company to audit and review the Financial Statements 2024;</w:t>
      </w:r>
    </w:p>
    <w:p w14:paraId="0000000F" w14:textId="77777777" w:rsidR="002B3414" w:rsidRPr="00870335" w:rsidRDefault="00870335" w:rsidP="003D1368">
      <w:pPr>
        <w:numPr>
          <w:ilvl w:val="0"/>
          <w:numId w:val="1"/>
        </w:numPr>
        <w:pBdr>
          <w:top w:val="nil"/>
          <w:left w:val="nil"/>
          <w:bottom w:val="nil"/>
          <w:right w:val="nil"/>
          <w:between w:val="nil"/>
        </w:pBdr>
        <w:tabs>
          <w:tab w:val="left" w:pos="360"/>
          <w:tab w:val="left" w:pos="540"/>
          <w:tab w:val="left" w:pos="744"/>
        </w:tabs>
        <w:spacing w:after="120" w:line="360" w:lineRule="auto"/>
        <w:jc w:val="both"/>
        <w:rPr>
          <w:rFonts w:ascii="Arial" w:hAnsi="Arial" w:cs="Arial"/>
          <w:color w:val="010000"/>
          <w:sz w:val="20"/>
          <w:szCs w:val="20"/>
        </w:rPr>
      </w:pPr>
      <w:r w:rsidRPr="00870335">
        <w:rPr>
          <w:rFonts w:ascii="Arial" w:hAnsi="Arial" w:cs="Arial"/>
          <w:color w:val="010000"/>
          <w:sz w:val="20"/>
        </w:rPr>
        <w:t>Approval of the Remuneration settlement in 2023 and the Remuneration settlement plan in 2024 of the Board of Directors and the Supervisory Board;</w:t>
      </w:r>
    </w:p>
    <w:p w14:paraId="00000010" w14:textId="77777777" w:rsidR="002B3414" w:rsidRPr="00870335" w:rsidRDefault="00870335" w:rsidP="003D1368">
      <w:pPr>
        <w:numPr>
          <w:ilvl w:val="0"/>
          <w:numId w:val="1"/>
        </w:numPr>
        <w:pBdr>
          <w:top w:val="nil"/>
          <w:left w:val="nil"/>
          <w:bottom w:val="nil"/>
          <w:right w:val="nil"/>
          <w:between w:val="nil"/>
        </w:pBdr>
        <w:tabs>
          <w:tab w:val="left" w:pos="360"/>
          <w:tab w:val="left" w:pos="540"/>
          <w:tab w:val="left" w:pos="724"/>
        </w:tabs>
        <w:spacing w:after="120" w:line="360" w:lineRule="auto"/>
        <w:jc w:val="both"/>
        <w:rPr>
          <w:rFonts w:ascii="Arial" w:hAnsi="Arial" w:cs="Arial"/>
          <w:color w:val="010000"/>
          <w:sz w:val="20"/>
          <w:szCs w:val="20"/>
        </w:rPr>
      </w:pPr>
      <w:r w:rsidRPr="00870335">
        <w:rPr>
          <w:rFonts w:ascii="Arial" w:hAnsi="Arial" w:cs="Arial"/>
          <w:color w:val="010000"/>
          <w:sz w:val="20"/>
        </w:rPr>
        <w:t>Election of members of the Board of Directors and the Supervisory Board for the term of 2024 - 2029;</w:t>
      </w:r>
    </w:p>
    <w:p w14:paraId="00000011" w14:textId="77777777" w:rsidR="002B3414" w:rsidRPr="00870335" w:rsidRDefault="00870335" w:rsidP="003D1368">
      <w:pPr>
        <w:numPr>
          <w:ilvl w:val="0"/>
          <w:numId w:val="1"/>
        </w:numPr>
        <w:pBdr>
          <w:top w:val="nil"/>
          <w:left w:val="nil"/>
          <w:bottom w:val="nil"/>
          <w:right w:val="nil"/>
          <w:between w:val="nil"/>
        </w:pBdr>
        <w:tabs>
          <w:tab w:val="left" w:pos="360"/>
          <w:tab w:val="left" w:pos="540"/>
          <w:tab w:val="left" w:pos="724"/>
        </w:tabs>
        <w:spacing w:after="120" w:line="360" w:lineRule="auto"/>
        <w:jc w:val="both"/>
        <w:rPr>
          <w:rFonts w:ascii="Arial" w:hAnsi="Arial" w:cs="Arial"/>
          <w:color w:val="010000"/>
          <w:sz w:val="20"/>
          <w:szCs w:val="20"/>
        </w:rPr>
      </w:pPr>
      <w:r w:rsidRPr="00870335">
        <w:rPr>
          <w:rFonts w:ascii="Arial" w:hAnsi="Arial" w:cs="Arial"/>
          <w:color w:val="010000"/>
          <w:sz w:val="20"/>
        </w:rPr>
        <w:t>Other contents under the authority of the General Meeting of Shareholders.</w:t>
      </w:r>
    </w:p>
    <w:p w14:paraId="00000012" w14:textId="77777777"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Article 2: Implementation</w:t>
      </w:r>
    </w:p>
    <w:p w14:paraId="00000013" w14:textId="77777777"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Approve assigning the Chair of the Board of Directors to be responsible for carrying out the necessary procedures and work related to the organization of the General Meeting of Shareholders in accordance with the law.</w:t>
      </w:r>
    </w:p>
    <w:p w14:paraId="00000014" w14:textId="77777777" w:rsidR="002B3414" w:rsidRPr="00870335" w:rsidRDefault="00870335" w:rsidP="003D1368">
      <w:pPr>
        <w:keepNext/>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Article 3: Terms of enforcement</w:t>
      </w:r>
    </w:p>
    <w:p w14:paraId="00000015" w14:textId="6162F55A"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Members of the Board of Directors, the Board of Managers, relevant units and individuals are responsible for the implementation of this Resolution.</w:t>
      </w:r>
    </w:p>
    <w:p w14:paraId="00000016" w14:textId="0B068E78" w:rsidR="002B3414" w:rsidRPr="00870335" w:rsidRDefault="00870335" w:rsidP="003D1368">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870335">
        <w:rPr>
          <w:rFonts w:ascii="Arial" w:hAnsi="Arial" w:cs="Arial"/>
          <w:color w:val="010000"/>
          <w:sz w:val="20"/>
        </w:rPr>
        <w:t>This Resolution takes effect from the date of signing.</w:t>
      </w:r>
      <w:bookmarkEnd w:id="0"/>
    </w:p>
    <w:sectPr w:rsidR="002B3414" w:rsidRPr="00870335" w:rsidSect="008703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108F"/>
    <w:multiLevelType w:val="multilevel"/>
    <w:tmpl w:val="FCA849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FB4629"/>
    <w:multiLevelType w:val="multilevel"/>
    <w:tmpl w:val="028ABB6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14"/>
    <w:rsid w:val="002B3414"/>
    <w:rsid w:val="003D1368"/>
    <w:rsid w:val="008703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FF291"/>
  <w15:docId w15:val="{B46731F6-C024-4386-924F-F6C388B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BB5661"/>
      <w:sz w:val="13"/>
      <w:szCs w:val="13"/>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446DAA"/>
      <w:sz w:val="26"/>
      <w:szCs w:val="26"/>
      <w:u w:val="none"/>
    </w:rPr>
  </w:style>
  <w:style w:type="character" w:customStyle="1" w:styleId="Bodytext6">
    <w:name w:val="Body text (6)_"/>
    <w:basedOn w:val="DefaultParagraphFont"/>
    <w:link w:val="Bodytext60"/>
    <w:rPr>
      <w:rFonts w:ascii="Century Gothic" w:eastAsia="Century Gothic" w:hAnsi="Century Gothic" w:cs="Century Gothic"/>
      <w:b/>
      <w:bCs/>
      <w:i w:val="0"/>
      <w:iCs w:val="0"/>
      <w:smallCaps w:val="0"/>
      <w:strike w:val="0"/>
      <w:color w:val="BB5661"/>
      <w:w w:val="70"/>
      <w:sz w:val="18"/>
      <w:szCs w:val="18"/>
      <w:u w:val="none"/>
    </w:rPr>
  </w:style>
  <w:style w:type="paragraph" w:customStyle="1" w:styleId="Bodytext20">
    <w:name w:val="Body text (2)"/>
    <w:basedOn w:val="Normal"/>
    <w:link w:val="Bodytext2"/>
    <w:pPr>
      <w:spacing w:line="214" w:lineRule="auto"/>
    </w:pPr>
    <w:rPr>
      <w:rFonts w:ascii="Arial" w:eastAsia="Arial" w:hAnsi="Arial" w:cs="Arial"/>
      <w:sz w:val="8"/>
      <w:szCs w:val="8"/>
    </w:rPr>
  </w:style>
  <w:style w:type="paragraph" w:customStyle="1" w:styleId="Bodytext40">
    <w:name w:val="Body text (4)"/>
    <w:basedOn w:val="Normal"/>
    <w:link w:val="Bodytext4"/>
    <w:rPr>
      <w:rFonts w:ascii="Arial" w:eastAsia="Arial" w:hAnsi="Arial" w:cs="Arial"/>
      <w:sz w:val="19"/>
      <w:szCs w:val="19"/>
    </w:rPr>
  </w:style>
  <w:style w:type="paragraph" w:styleId="BodyText">
    <w:name w:val="Body Text"/>
    <w:basedOn w:val="Normal"/>
    <w:link w:val="BodyTextChar"/>
    <w:qFormat/>
    <w:pPr>
      <w:spacing w:line="329" w:lineRule="auto"/>
      <w:ind w:firstLine="26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338" w:lineRule="auto"/>
      <w:ind w:left="170" w:firstLine="20"/>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b/>
      <w:bCs/>
      <w:color w:val="BB5661"/>
      <w:sz w:val="13"/>
      <w:szCs w:val="13"/>
    </w:rPr>
  </w:style>
  <w:style w:type="paragraph" w:customStyle="1" w:styleId="Bodytext50">
    <w:name w:val="Body text (5)"/>
    <w:basedOn w:val="Normal"/>
    <w:link w:val="Bodytext5"/>
    <w:rPr>
      <w:rFonts w:ascii="Times New Roman" w:eastAsia="Times New Roman" w:hAnsi="Times New Roman" w:cs="Times New Roman"/>
      <w:color w:val="446DAA"/>
      <w:sz w:val="26"/>
      <w:szCs w:val="26"/>
    </w:rPr>
  </w:style>
  <w:style w:type="paragraph" w:customStyle="1" w:styleId="Bodytext60">
    <w:name w:val="Body text (6)"/>
    <w:basedOn w:val="Normal"/>
    <w:link w:val="Bodytext6"/>
    <w:rPr>
      <w:rFonts w:ascii="Century Gothic" w:eastAsia="Century Gothic" w:hAnsi="Century Gothic" w:cs="Century Gothic"/>
      <w:b/>
      <w:bCs/>
      <w:color w:val="BB5661"/>
      <w:w w:val="7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GQiMS0WhlDkVMebWRhDW2SCGaw==">CgMxLjA4AHIhMW9lQ2EybkR3MVhQY0lheW5Sd3R4akxDZUNzOXFRUEVq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2024-03-22T03:26:00Z</dcterms:created>
  <dcterms:modified xsi:type="dcterms:W3CDTF">2024-03-25T03:14:00Z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da583f270a8311246b3b0c69393e1baaf4bb9908f04c993c61e39606c4b95eb4</vt:lpwstr>
  </property>
</Properties>
</file>