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43C4D" w:rsidRPr="00071235" w:rsidRDefault="00071235" w:rsidP="008D5C84">
      <w:pPr>
        <w:pBdr>
          <w:top w:val="nil"/>
          <w:left w:val="nil"/>
          <w:bottom w:val="nil"/>
          <w:right w:val="nil"/>
          <w:between w:val="nil"/>
        </w:pBdr>
        <w:tabs>
          <w:tab w:val="left" w:pos="360"/>
          <w:tab w:val="left" w:pos="830"/>
        </w:tabs>
        <w:spacing w:after="120" w:line="360" w:lineRule="auto"/>
        <w:jc w:val="both"/>
        <w:rPr>
          <w:rFonts w:ascii="Arial" w:eastAsia="Arial" w:hAnsi="Arial" w:cs="Arial"/>
          <w:b/>
          <w:color w:val="010000"/>
          <w:sz w:val="20"/>
          <w:szCs w:val="20"/>
        </w:rPr>
      </w:pPr>
      <w:r w:rsidRPr="00071235">
        <w:rPr>
          <w:rFonts w:ascii="Arial" w:hAnsi="Arial" w:cs="Arial"/>
          <w:b/>
          <w:color w:val="010000"/>
          <w:sz w:val="20"/>
        </w:rPr>
        <w:t>IDJ: Board Resolution</w:t>
      </w:r>
    </w:p>
    <w:p w14:paraId="00000002" w14:textId="52BA370A" w:rsidR="00743C4D" w:rsidRPr="00071235" w:rsidRDefault="00071235" w:rsidP="008D5C84">
      <w:pPr>
        <w:pBdr>
          <w:top w:val="nil"/>
          <w:left w:val="nil"/>
          <w:bottom w:val="nil"/>
          <w:right w:val="nil"/>
          <w:between w:val="nil"/>
        </w:pBdr>
        <w:tabs>
          <w:tab w:val="left" w:pos="360"/>
          <w:tab w:val="left" w:pos="830"/>
        </w:tabs>
        <w:spacing w:after="120" w:line="360" w:lineRule="auto"/>
        <w:jc w:val="both"/>
        <w:rPr>
          <w:rFonts w:ascii="Arial" w:eastAsia="Arial" w:hAnsi="Arial" w:cs="Arial"/>
          <w:color w:val="010000"/>
          <w:sz w:val="20"/>
          <w:szCs w:val="20"/>
        </w:rPr>
      </w:pPr>
      <w:r w:rsidRPr="00071235">
        <w:rPr>
          <w:rFonts w:ascii="Arial" w:hAnsi="Arial" w:cs="Arial"/>
          <w:color w:val="010000"/>
          <w:sz w:val="20"/>
        </w:rPr>
        <w:t>On March 21, 2024, IDJ Vietnam Investment Joint Stock Company announced Resolution No. 03/2024/IDJ/NQ-HDQT on convening the General Meeting of Shareholders 2024 as follows:</w:t>
      </w:r>
    </w:p>
    <w:p w14:paraId="00000003" w14:textId="77777777" w:rsidR="00743C4D" w:rsidRPr="00071235" w:rsidRDefault="00071235" w:rsidP="008D5C84">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71235">
        <w:rPr>
          <w:rFonts w:ascii="Arial" w:hAnsi="Arial" w:cs="Arial"/>
          <w:color w:val="010000"/>
          <w:sz w:val="20"/>
        </w:rPr>
        <w:t>Article 1: Convene the Annual General Meetin</w:t>
      </w:r>
      <w:bookmarkStart w:id="0" w:name="_GoBack"/>
      <w:bookmarkEnd w:id="0"/>
      <w:r w:rsidRPr="00071235">
        <w:rPr>
          <w:rFonts w:ascii="Arial" w:hAnsi="Arial" w:cs="Arial"/>
          <w:color w:val="010000"/>
          <w:sz w:val="20"/>
        </w:rPr>
        <w:t>g of Shareholders 2024 of IDJ Vietnam Investment Joint Stock Company, specifically:</w:t>
      </w:r>
    </w:p>
    <w:p w14:paraId="00000004" w14:textId="77777777" w:rsidR="00743C4D" w:rsidRPr="00071235" w:rsidRDefault="00071235" w:rsidP="008D5C84">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071235">
        <w:rPr>
          <w:rFonts w:ascii="Arial" w:hAnsi="Arial" w:cs="Arial"/>
          <w:color w:val="010000"/>
          <w:sz w:val="20"/>
        </w:rPr>
        <w:t>Record date to exercise the rights: April 17, 2024</w:t>
      </w:r>
    </w:p>
    <w:p w14:paraId="00000005" w14:textId="77777777" w:rsidR="00743C4D" w:rsidRPr="00071235" w:rsidRDefault="00071235" w:rsidP="008D5C84">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071235">
        <w:rPr>
          <w:rFonts w:ascii="Arial" w:hAnsi="Arial" w:cs="Arial"/>
          <w:color w:val="010000"/>
          <w:sz w:val="20"/>
        </w:rPr>
        <w:t>The Board of Directors decides to extend the time to hold the Annual General Meeting of Shareholders 2024</w:t>
      </w:r>
    </w:p>
    <w:p w14:paraId="00000006" w14:textId="0B411644" w:rsidR="00743C4D" w:rsidRPr="00071235" w:rsidRDefault="00071235" w:rsidP="008D5C84">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71235">
        <w:rPr>
          <w:rFonts w:ascii="Arial" w:hAnsi="Arial" w:cs="Arial"/>
          <w:color w:val="010000"/>
          <w:sz w:val="20"/>
        </w:rPr>
        <w:t>Expected meeting time: 2:00 p.m., May 17, 2024</w:t>
      </w:r>
    </w:p>
    <w:p w14:paraId="00000007" w14:textId="0D21EEA4" w:rsidR="00743C4D" w:rsidRPr="00071235" w:rsidRDefault="00071235" w:rsidP="008D5C84">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071235">
        <w:rPr>
          <w:rFonts w:ascii="Arial" w:hAnsi="Arial" w:cs="Arial"/>
          <w:color w:val="010000"/>
          <w:sz w:val="20"/>
        </w:rPr>
        <w:t xml:space="preserve">Venue (expected): 3rd Floor, Grand Plaza Building, No. 117 Tran Duy Hung Street, </w:t>
      </w:r>
      <w:proofErr w:type="spellStart"/>
      <w:r w:rsidRPr="00071235">
        <w:rPr>
          <w:rFonts w:ascii="Arial" w:hAnsi="Arial" w:cs="Arial"/>
          <w:color w:val="010000"/>
          <w:sz w:val="20"/>
        </w:rPr>
        <w:t>Trung</w:t>
      </w:r>
      <w:proofErr w:type="spellEnd"/>
      <w:r w:rsidRPr="00071235">
        <w:rPr>
          <w:rFonts w:ascii="Arial" w:hAnsi="Arial" w:cs="Arial"/>
          <w:color w:val="010000"/>
          <w:sz w:val="20"/>
        </w:rPr>
        <w:t xml:space="preserve"> </w:t>
      </w:r>
      <w:proofErr w:type="spellStart"/>
      <w:r w:rsidRPr="00071235">
        <w:rPr>
          <w:rFonts w:ascii="Arial" w:hAnsi="Arial" w:cs="Arial"/>
          <w:color w:val="010000"/>
          <w:sz w:val="20"/>
        </w:rPr>
        <w:t>Hoa</w:t>
      </w:r>
      <w:proofErr w:type="spellEnd"/>
      <w:r w:rsidRPr="00071235">
        <w:rPr>
          <w:rFonts w:ascii="Arial" w:hAnsi="Arial" w:cs="Arial"/>
          <w:color w:val="010000"/>
          <w:sz w:val="20"/>
        </w:rPr>
        <w:t xml:space="preserve"> Ward, </w:t>
      </w:r>
      <w:proofErr w:type="spellStart"/>
      <w:r w:rsidRPr="00071235">
        <w:rPr>
          <w:rFonts w:ascii="Arial" w:hAnsi="Arial" w:cs="Arial"/>
          <w:color w:val="010000"/>
          <w:sz w:val="20"/>
        </w:rPr>
        <w:t>Cau</w:t>
      </w:r>
      <w:proofErr w:type="spellEnd"/>
      <w:r w:rsidRPr="00071235">
        <w:rPr>
          <w:rFonts w:ascii="Arial" w:hAnsi="Arial" w:cs="Arial"/>
          <w:color w:val="010000"/>
          <w:sz w:val="20"/>
        </w:rPr>
        <w:t xml:space="preserve"> </w:t>
      </w:r>
      <w:proofErr w:type="spellStart"/>
      <w:r w:rsidRPr="00071235">
        <w:rPr>
          <w:rFonts w:ascii="Arial" w:hAnsi="Arial" w:cs="Arial"/>
          <w:color w:val="010000"/>
          <w:sz w:val="20"/>
        </w:rPr>
        <w:t>Giay</w:t>
      </w:r>
      <w:proofErr w:type="spellEnd"/>
      <w:r w:rsidRPr="00071235">
        <w:rPr>
          <w:rFonts w:ascii="Arial" w:hAnsi="Arial" w:cs="Arial"/>
          <w:color w:val="010000"/>
          <w:sz w:val="20"/>
        </w:rPr>
        <w:t xml:space="preserve"> District, Hanoi. </w:t>
      </w:r>
    </w:p>
    <w:p w14:paraId="00000008" w14:textId="77777777" w:rsidR="00743C4D" w:rsidRPr="00071235" w:rsidRDefault="00071235" w:rsidP="008D5C84">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71235">
        <w:rPr>
          <w:rFonts w:ascii="Arial" w:hAnsi="Arial" w:cs="Arial"/>
          <w:color w:val="010000"/>
          <w:sz w:val="20"/>
        </w:rPr>
        <w:t>Expected contents to be submitted to the Annual General Meeting of Shareholders 2024:</w:t>
      </w:r>
    </w:p>
    <w:p w14:paraId="00000009" w14:textId="77777777" w:rsidR="00743C4D" w:rsidRPr="00071235" w:rsidRDefault="00071235" w:rsidP="008D5C84">
      <w:pPr>
        <w:numPr>
          <w:ilvl w:val="0"/>
          <w:numId w:val="2"/>
        </w:numPr>
        <w:pBdr>
          <w:top w:val="nil"/>
          <w:left w:val="nil"/>
          <w:bottom w:val="nil"/>
          <w:right w:val="nil"/>
          <w:between w:val="nil"/>
        </w:pBdr>
        <w:tabs>
          <w:tab w:val="left" w:pos="360"/>
          <w:tab w:val="left" w:pos="853"/>
        </w:tabs>
        <w:spacing w:after="120" w:line="360" w:lineRule="auto"/>
        <w:jc w:val="both"/>
        <w:rPr>
          <w:rFonts w:ascii="Arial" w:eastAsia="Arial" w:hAnsi="Arial" w:cs="Arial"/>
          <w:color w:val="010000"/>
          <w:sz w:val="20"/>
          <w:szCs w:val="20"/>
        </w:rPr>
      </w:pPr>
      <w:r w:rsidRPr="00071235">
        <w:rPr>
          <w:rFonts w:ascii="Arial" w:hAnsi="Arial" w:cs="Arial"/>
          <w:color w:val="010000"/>
          <w:sz w:val="20"/>
        </w:rPr>
        <w:t>Report of the Board of Management on the business activities in 2023;</w:t>
      </w:r>
    </w:p>
    <w:p w14:paraId="0000000A" w14:textId="77777777" w:rsidR="00743C4D" w:rsidRPr="00071235" w:rsidRDefault="00071235" w:rsidP="008D5C84">
      <w:pPr>
        <w:numPr>
          <w:ilvl w:val="0"/>
          <w:numId w:val="2"/>
        </w:numPr>
        <w:pBdr>
          <w:top w:val="nil"/>
          <w:left w:val="nil"/>
          <w:bottom w:val="nil"/>
          <w:right w:val="nil"/>
          <w:between w:val="nil"/>
        </w:pBdr>
        <w:tabs>
          <w:tab w:val="left" w:pos="360"/>
          <w:tab w:val="left" w:pos="853"/>
        </w:tabs>
        <w:spacing w:after="120" w:line="360" w:lineRule="auto"/>
        <w:jc w:val="both"/>
        <w:rPr>
          <w:rFonts w:ascii="Arial" w:eastAsia="Arial" w:hAnsi="Arial" w:cs="Arial"/>
          <w:color w:val="010000"/>
          <w:sz w:val="20"/>
          <w:szCs w:val="20"/>
        </w:rPr>
      </w:pPr>
      <w:r w:rsidRPr="00071235">
        <w:rPr>
          <w:rFonts w:ascii="Arial" w:hAnsi="Arial" w:cs="Arial"/>
          <w:color w:val="010000"/>
          <w:sz w:val="20"/>
        </w:rPr>
        <w:t>Report of the Board of Directors on activities in 2023;</w:t>
      </w:r>
    </w:p>
    <w:p w14:paraId="0000000B" w14:textId="77777777" w:rsidR="00743C4D" w:rsidRPr="00071235" w:rsidRDefault="00071235" w:rsidP="008D5C84">
      <w:pPr>
        <w:numPr>
          <w:ilvl w:val="0"/>
          <w:numId w:val="2"/>
        </w:numPr>
        <w:pBdr>
          <w:top w:val="nil"/>
          <w:left w:val="nil"/>
          <w:bottom w:val="nil"/>
          <w:right w:val="nil"/>
          <w:between w:val="nil"/>
        </w:pBdr>
        <w:tabs>
          <w:tab w:val="left" w:pos="360"/>
          <w:tab w:val="left" w:pos="853"/>
        </w:tabs>
        <w:spacing w:after="120" w:line="360" w:lineRule="auto"/>
        <w:jc w:val="both"/>
        <w:rPr>
          <w:rFonts w:ascii="Arial" w:eastAsia="Arial" w:hAnsi="Arial" w:cs="Arial"/>
          <w:color w:val="010000"/>
          <w:sz w:val="20"/>
          <w:szCs w:val="20"/>
        </w:rPr>
      </w:pPr>
      <w:r w:rsidRPr="00071235">
        <w:rPr>
          <w:rFonts w:ascii="Arial" w:hAnsi="Arial" w:cs="Arial"/>
          <w:color w:val="010000"/>
          <w:sz w:val="20"/>
        </w:rPr>
        <w:t>Report of the Supervisory Board on the activities in 2023;</w:t>
      </w:r>
    </w:p>
    <w:p w14:paraId="0000000C" w14:textId="77777777" w:rsidR="00743C4D" w:rsidRPr="00071235" w:rsidRDefault="00071235" w:rsidP="008D5C84">
      <w:pPr>
        <w:numPr>
          <w:ilvl w:val="0"/>
          <w:numId w:val="2"/>
        </w:numPr>
        <w:pBdr>
          <w:top w:val="nil"/>
          <w:left w:val="nil"/>
          <w:bottom w:val="nil"/>
          <w:right w:val="nil"/>
          <w:between w:val="nil"/>
        </w:pBdr>
        <w:tabs>
          <w:tab w:val="left" w:pos="360"/>
          <w:tab w:val="left" w:pos="853"/>
        </w:tabs>
        <w:spacing w:after="120" w:line="360" w:lineRule="auto"/>
        <w:jc w:val="both"/>
        <w:rPr>
          <w:rFonts w:ascii="Arial" w:eastAsia="Arial" w:hAnsi="Arial" w:cs="Arial"/>
          <w:color w:val="010000"/>
          <w:sz w:val="20"/>
          <w:szCs w:val="20"/>
        </w:rPr>
      </w:pPr>
      <w:r w:rsidRPr="00071235">
        <w:rPr>
          <w:rFonts w:ascii="Arial" w:hAnsi="Arial" w:cs="Arial"/>
          <w:color w:val="010000"/>
          <w:sz w:val="20"/>
        </w:rPr>
        <w:t>Audited Financial Statements 2023;</w:t>
      </w:r>
    </w:p>
    <w:p w14:paraId="0000000D" w14:textId="77777777" w:rsidR="00743C4D" w:rsidRPr="00071235" w:rsidRDefault="00071235" w:rsidP="008D5C84">
      <w:pPr>
        <w:numPr>
          <w:ilvl w:val="0"/>
          <w:numId w:val="2"/>
        </w:numPr>
        <w:pBdr>
          <w:top w:val="nil"/>
          <w:left w:val="nil"/>
          <w:bottom w:val="nil"/>
          <w:right w:val="nil"/>
          <w:between w:val="nil"/>
        </w:pBdr>
        <w:tabs>
          <w:tab w:val="left" w:pos="360"/>
          <w:tab w:val="left" w:pos="853"/>
        </w:tabs>
        <w:spacing w:after="120" w:line="360" w:lineRule="auto"/>
        <w:jc w:val="both"/>
        <w:rPr>
          <w:rFonts w:ascii="Arial" w:eastAsia="Arial" w:hAnsi="Arial" w:cs="Arial"/>
          <w:color w:val="010000"/>
          <w:sz w:val="20"/>
          <w:szCs w:val="20"/>
        </w:rPr>
      </w:pPr>
      <w:r w:rsidRPr="00071235">
        <w:rPr>
          <w:rFonts w:ascii="Arial" w:hAnsi="Arial" w:cs="Arial"/>
          <w:color w:val="010000"/>
          <w:sz w:val="20"/>
        </w:rPr>
        <w:t>Report on Business Results in 2023 and Business Plan for 2024;</w:t>
      </w:r>
    </w:p>
    <w:p w14:paraId="0000000E" w14:textId="77777777" w:rsidR="00743C4D" w:rsidRPr="00071235" w:rsidRDefault="00071235" w:rsidP="008D5C84">
      <w:pPr>
        <w:numPr>
          <w:ilvl w:val="0"/>
          <w:numId w:val="2"/>
        </w:numPr>
        <w:pBdr>
          <w:top w:val="nil"/>
          <w:left w:val="nil"/>
          <w:bottom w:val="nil"/>
          <w:right w:val="nil"/>
          <w:between w:val="nil"/>
        </w:pBdr>
        <w:tabs>
          <w:tab w:val="left" w:pos="360"/>
          <w:tab w:val="left" w:pos="853"/>
        </w:tabs>
        <w:spacing w:after="120" w:line="360" w:lineRule="auto"/>
        <w:jc w:val="both"/>
        <w:rPr>
          <w:rFonts w:ascii="Arial" w:eastAsia="Arial" w:hAnsi="Arial" w:cs="Arial"/>
          <w:color w:val="010000"/>
          <w:sz w:val="20"/>
          <w:szCs w:val="20"/>
        </w:rPr>
      </w:pPr>
      <w:r w:rsidRPr="00071235">
        <w:rPr>
          <w:rFonts w:ascii="Arial" w:hAnsi="Arial" w:cs="Arial"/>
          <w:color w:val="010000"/>
          <w:sz w:val="20"/>
        </w:rPr>
        <w:t>Selection of an audit company to audit and review the Financial Statements 2024;</w:t>
      </w:r>
    </w:p>
    <w:p w14:paraId="0000000F" w14:textId="77777777" w:rsidR="00743C4D" w:rsidRPr="00071235" w:rsidRDefault="00071235" w:rsidP="008D5C84">
      <w:pPr>
        <w:numPr>
          <w:ilvl w:val="0"/>
          <w:numId w:val="2"/>
        </w:numPr>
        <w:pBdr>
          <w:top w:val="nil"/>
          <w:left w:val="nil"/>
          <w:bottom w:val="nil"/>
          <w:right w:val="nil"/>
          <w:between w:val="nil"/>
        </w:pBdr>
        <w:tabs>
          <w:tab w:val="left" w:pos="360"/>
          <w:tab w:val="left" w:pos="868"/>
        </w:tabs>
        <w:spacing w:after="120" w:line="360" w:lineRule="auto"/>
        <w:jc w:val="both"/>
        <w:rPr>
          <w:rFonts w:ascii="Arial" w:eastAsia="Arial" w:hAnsi="Arial" w:cs="Arial"/>
          <w:color w:val="010000"/>
          <w:sz w:val="20"/>
          <w:szCs w:val="20"/>
        </w:rPr>
      </w:pPr>
      <w:r w:rsidRPr="00071235">
        <w:rPr>
          <w:rFonts w:ascii="Arial" w:hAnsi="Arial" w:cs="Arial"/>
          <w:color w:val="010000"/>
          <w:sz w:val="20"/>
        </w:rPr>
        <w:t>Approval of the Remuneration settlement in 2023 and the Remuneration settlement plan in 2024 of the Board of Directors and the Supervisory Board;</w:t>
      </w:r>
    </w:p>
    <w:p w14:paraId="00000010" w14:textId="77777777" w:rsidR="00743C4D" w:rsidRPr="00071235" w:rsidRDefault="00071235" w:rsidP="008D5C84">
      <w:pPr>
        <w:numPr>
          <w:ilvl w:val="0"/>
          <w:numId w:val="2"/>
        </w:numPr>
        <w:pBdr>
          <w:top w:val="nil"/>
          <w:left w:val="nil"/>
          <w:bottom w:val="nil"/>
          <w:right w:val="nil"/>
          <w:between w:val="nil"/>
        </w:pBdr>
        <w:tabs>
          <w:tab w:val="left" w:pos="360"/>
          <w:tab w:val="left" w:pos="853"/>
        </w:tabs>
        <w:spacing w:after="120" w:line="360" w:lineRule="auto"/>
        <w:jc w:val="both"/>
        <w:rPr>
          <w:rFonts w:ascii="Arial" w:eastAsia="Arial" w:hAnsi="Arial" w:cs="Arial"/>
          <w:color w:val="010000"/>
          <w:sz w:val="20"/>
          <w:szCs w:val="20"/>
        </w:rPr>
      </w:pPr>
      <w:r w:rsidRPr="00071235">
        <w:rPr>
          <w:rFonts w:ascii="Arial" w:hAnsi="Arial" w:cs="Arial"/>
          <w:color w:val="010000"/>
          <w:sz w:val="20"/>
        </w:rPr>
        <w:t>Election of members of the Board of Directors and the Supervisory Board for the term of 2024 - 2029;</w:t>
      </w:r>
    </w:p>
    <w:p w14:paraId="00000011" w14:textId="77777777" w:rsidR="00743C4D" w:rsidRPr="00071235" w:rsidRDefault="00071235" w:rsidP="008D5C84">
      <w:pPr>
        <w:numPr>
          <w:ilvl w:val="0"/>
          <w:numId w:val="2"/>
        </w:numPr>
        <w:pBdr>
          <w:top w:val="nil"/>
          <w:left w:val="nil"/>
          <w:bottom w:val="nil"/>
          <w:right w:val="nil"/>
          <w:between w:val="nil"/>
        </w:pBdr>
        <w:tabs>
          <w:tab w:val="left" w:pos="360"/>
          <w:tab w:val="left" w:pos="853"/>
        </w:tabs>
        <w:spacing w:after="120" w:line="360" w:lineRule="auto"/>
        <w:jc w:val="both"/>
        <w:rPr>
          <w:rFonts w:ascii="Arial" w:eastAsia="Arial" w:hAnsi="Arial" w:cs="Arial"/>
          <w:color w:val="010000"/>
          <w:sz w:val="20"/>
          <w:szCs w:val="20"/>
        </w:rPr>
      </w:pPr>
      <w:r w:rsidRPr="00071235">
        <w:rPr>
          <w:rFonts w:ascii="Arial" w:hAnsi="Arial" w:cs="Arial"/>
          <w:color w:val="010000"/>
          <w:sz w:val="20"/>
        </w:rPr>
        <w:t>Approval of the amendment to the Company’s Charter;</w:t>
      </w:r>
    </w:p>
    <w:p w14:paraId="00000012" w14:textId="77777777" w:rsidR="00743C4D" w:rsidRPr="00071235" w:rsidRDefault="00071235" w:rsidP="008D5C84">
      <w:pPr>
        <w:numPr>
          <w:ilvl w:val="0"/>
          <w:numId w:val="2"/>
        </w:numPr>
        <w:pBdr>
          <w:top w:val="nil"/>
          <w:left w:val="nil"/>
          <w:bottom w:val="nil"/>
          <w:right w:val="nil"/>
          <w:between w:val="nil"/>
        </w:pBdr>
        <w:tabs>
          <w:tab w:val="left" w:pos="360"/>
          <w:tab w:val="left" w:pos="853"/>
        </w:tabs>
        <w:spacing w:after="120" w:line="360" w:lineRule="auto"/>
        <w:jc w:val="both"/>
        <w:rPr>
          <w:rFonts w:ascii="Arial" w:eastAsia="Arial" w:hAnsi="Arial" w:cs="Arial"/>
          <w:color w:val="010000"/>
          <w:sz w:val="20"/>
          <w:szCs w:val="20"/>
        </w:rPr>
      </w:pPr>
      <w:r w:rsidRPr="00071235">
        <w:rPr>
          <w:rFonts w:ascii="Arial" w:hAnsi="Arial" w:cs="Arial"/>
          <w:color w:val="010000"/>
          <w:sz w:val="20"/>
        </w:rPr>
        <w:t>Other contents under the authority of the General Meeting of Shareholders.</w:t>
      </w:r>
    </w:p>
    <w:p w14:paraId="00000013" w14:textId="77777777" w:rsidR="00743C4D" w:rsidRPr="00071235" w:rsidRDefault="00071235" w:rsidP="008D5C84">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71235">
        <w:rPr>
          <w:rFonts w:ascii="Arial" w:hAnsi="Arial" w:cs="Arial"/>
          <w:color w:val="010000"/>
          <w:sz w:val="20"/>
        </w:rPr>
        <w:t>Article 2: Implementation</w:t>
      </w:r>
    </w:p>
    <w:p w14:paraId="00000014" w14:textId="69AA5CD5" w:rsidR="00743C4D" w:rsidRPr="00071235" w:rsidRDefault="00071235" w:rsidP="008D5C84">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71235">
        <w:rPr>
          <w:rFonts w:ascii="Arial" w:hAnsi="Arial" w:cs="Arial"/>
          <w:color w:val="010000"/>
          <w:sz w:val="20"/>
        </w:rPr>
        <w:t>Approve the assignment for the Chair of the Board of Directors to be responsible for carrying out the necessary procedures and work related to the organization of the General Meeting of Shareholders in accordance with the law.</w:t>
      </w:r>
    </w:p>
    <w:p w14:paraId="00000015" w14:textId="77777777" w:rsidR="00743C4D" w:rsidRPr="00071235" w:rsidRDefault="00071235" w:rsidP="008D5C84">
      <w:pPr>
        <w:keepNext/>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71235">
        <w:rPr>
          <w:rFonts w:ascii="Arial" w:hAnsi="Arial" w:cs="Arial"/>
          <w:color w:val="010000"/>
          <w:sz w:val="20"/>
        </w:rPr>
        <w:t>Article 3: Terms of enforcement</w:t>
      </w:r>
    </w:p>
    <w:p w14:paraId="00000016" w14:textId="77777777" w:rsidR="00743C4D" w:rsidRPr="00071235" w:rsidRDefault="00071235" w:rsidP="008D5C84">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71235">
        <w:rPr>
          <w:rFonts w:ascii="Arial" w:hAnsi="Arial" w:cs="Arial"/>
          <w:color w:val="010000"/>
          <w:sz w:val="20"/>
        </w:rPr>
        <w:t>Members of the Board of Directors, the Board of Managers and relevant units/individuals are responsible for the implementation of this Resolution.</w:t>
      </w:r>
    </w:p>
    <w:p w14:paraId="00000017" w14:textId="77777777" w:rsidR="00743C4D" w:rsidRPr="00071235" w:rsidRDefault="00071235" w:rsidP="008D5C84">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71235">
        <w:rPr>
          <w:rFonts w:ascii="Arial" w:hAnsi="Arial" w:cs="Arial"/>
          <w:color w:val="010000"/>
          <w:sz w:val="20"/>
        </w:rPr>
        <w:t>This Resolution takes effect from the date of signing.</w:t>
      </w:r>
    </w:p>
    <w:sectPr w:rsidR="00743C4D" w:rsidRPr="00071235" w:rsidSect="00071235">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A6641C"/>
    <w:multiLevelType w:val="multilevel"/>
    <w:tmpl w:val="9F7CF04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79D07D3E"/>
    <w:multiLevelType w:val="multilevel"/>
    <w:tmpl w:val="536E0DE8"/>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C4D"/>
    <w:rsid w:val="00071235"/>
    <w:rsid w:val="00743C4D"/>
    <w:rsid w:val="008D5C84"/>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529F68"/>
  <w15:docId w15:val="{EF5E3D04-3ACE-4DA0-A319-AE08B3930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8"/>
      <w:szCs w:val="8"/>
      <w:u w:val="none"/>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20"/>
      <w:szCs w:val="20"/>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6"/>
      <w:szCs w:val="26"/>
      <w:u w:val="none"/>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2"/>
      <w:szCs w:val="22"/>
      <w:u w:val="none"/>
    </w:rPr>
  </w:style>
  <w:style w:type="paragraph" w:customStyle="1" w:styleId="Bodytext20">
    <w:name w:val="Body text (2)"/>
    <w:basedOn w:val="Normal"/>
    <w:link w:val="Bodytext2"/>
    <w:pPr>
      <w:spacing w:line="221" w:lineRule="auto"/>
    </w:pPr>
    <w:rPr>
      <w:rFonts w:ascii="Arial" w:eastAsia="Arial" w:hAnsi="Arial" w:cs="Arial"/>
      <w:sz w:val="8"/>
      <w:szCs w:val="8"/>
    </w:rPr>
  </w:style>
  <w:style w:type="paragraph" w:customStyle="1" w:styleId="Bodytext30">
    <w:name w:val="Body text (3)"/>
    <w:basedOn w:val="Normal"/>
    <w:link w:val="Bodytext3"/>
    <w:rPr>
      <w:rFonts w:ascii="Arial" w:eastAsia="Arial" w:hAnsi="Arial" w:cs="Arial"/>
      <w:sz w:val="20"/>
      <w:szCs w:val="20"/>
    </w:rPr>
  </w:style>
  <w:style w:type="paragraph" w:styleId="BodyText">
    <w:name w:val="Body Text"/>
    <w:basedOn w:val="Normal"/>
    <w:link w:val="BodyTextChar"/>
    <w:qFormat/>
    <w:pPr>
      <w:spacing w:line="276" w:lineRule="auto"/>
      <w:ind w:firstLine="20"/>
    </w:pPr>
    <w:rPr>
      <w:rFonts w:ascii="Times New Roman" w:eastAsia="Times New Roman" w:hAnsi="Times New Roman" w:cs="Times New Roman"/>
      <w:sz w:val="22"/>
      <w:szCs w:val="22"/>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26"/>
      <w:szCs w:val="26"/>
    </w:rPr>
  </w:style>
  <w:style w:type="paragraph" w:customStyle="1" w:styleId="Heading21">
    <w:name w:val="Heading #2"/>
    <w:basedOn w:val="Normal"/>
    <w:link w:val="Heading20"/>
    <w:pPr>
      <w:spacing w:line="257" w:lineRule="auto"/>
      <w:ind w:left="1460" w:hanging="130"/>
      <w:outlineLvl w:val="1"/>
    </w:pPr>
    <w:rPr>
      <w:rFonts w:ascii="Times New Roman" w:eastAsia="Times New Roman" w:hAnsi="Times New Roman" w:cs="Times New Roman"/>
      <w:b/>
      <w:bCs/>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G4fxVCRAk52EjOxT0W38qiNNAA==">CgMxLjA4AHIhMVdXV0d6WmhRTmZ3VzAxd19MUGtBRUdpT1hzano2cl91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1670</Characters>
  <Application>Microsoft Office Word</Application>
  <DocSecurity>0</DocSecurity>
  <Lines>13</Lines>
  <Paragraphs>3</Paragraphs>
  <ScaleCrop>false</ScaleCrop>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4</cp:revision>
  <dcterms:created xsi:type="dcterms:W3CDTF">2024-03-22T03:41:00Z</dcterms:created>
  <dcterms:modified xsi:type="dcterms:W3CDTF">2024-03-25T03:23:00Z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1446bf577498e9a0de067a59b4e9f16275812c63a06ac96cb8ab03e58ad0ad60</vt:lpwstr>
  </property>
</Properties>
</file>