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B78D22F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A7B78">
        <w:rPr>
          <w:rFonts w:ascii="Arial" w:hAnsi="Arial" w:cs="Arial"/>
          <w:b/>
          <w:color w:val="010000"/>
          <w:sz w:val="20"/>
        </w:rPr>
        <w:t>LSG: Board Resolution</w:t>
      </w:r>
      <w:r w:rsidR="00B92469">
        <w:rPr>
          <w:rFonts w:ascii="Arial" w:hAnsi="Arial" w:cs="Arial"/>
          <w:b/>
          <w:color w:val="010000"/>
          <w:sz w:val="20"/>
        </w:rPr>
        <w:t>s</w:t>
      </w:r>
    </w:p>
    <w:p w14:paraId="00000002" w14:textId="77777777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>On March 20, 2024, Saigon Vi Na Real Estate Joint Stock Company announced Resolution No. 180/NQ-LSG.HDQT on the dismissal of the Head of Saigon Vi Na Real Estate Joint Stock Company Branch as follows:</w:t>
      </w:r>
    </w:p>
    <w:p w14:paraId="00000003" w14:textId="77777777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 xml:space="preserve">‎‎Article 1. Dismiss Mr. Nguyen Quang </w:t>
      </w:r>
      <w:proofErr w:type="spellStart"/>
      <w:r w:rsidRPr="000A7B78">
        <w:rPr>
          <w:rFonts w:ascii="Arial" w:hAnsi="Arial" w:cs="Arial"/>
          <w:color w:val="010000"/>
          <w:sz w:val="20"/>
        </w:rPr>
        <w:t>Hien</w:t>
      </w:r>
      <w:proofErr w:type="spellEnd"/>
      <w:r w:rsidRPr="000A7B78">
        <w:rPr>
          <w:rFonts w:ascii="Arial" w:hAnsi="Arial" w:cs="Arial"/>
          <w:color w:val="010000"/>
          <w:sz w:val="20"/>
        </w:rPr>
        <w:t xml:space="preserve"> as the Head of the Branch of Saigon Vi Na Real Estate Joint Stock Company from March 20, 2024.</w:t>
      </w:r>
    </w:p>
    <w:p w14:paraId="00000004" w14:textId="033E97B0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 xml:space="preserve">‎‎Article 2. Assign Ms. Tran Thi Minh Tam </w:t>
      </w:r>
      <w:r w:rsidR="00B92469">
        <w:rPr>
          <w:rFonts w:ascii="Arial" w:hAnsi="Arial" w:cs="Arial"/>
          <w:color w:val="010000"/>
          <w:sz w:val="20"/>
        </w:rPr>
        <w:t>–</w:t>
      </w:r>
      <w:r w:rsidRPr="000A7B78">
        <w:rPr>
          <w:rFonts w:ascii="Arial" w:hAnsi="Arial" w:cs="Arial"/>
          <w:color w:val="010000"/>
          <w:sz w:val="20"/>
        </w:rPr>
        <w:t xml:space="preserve"> </w:t>
      </w:r>
      <w:r w:rsidR="00B92469">
        <w:rPr>
          <w:rFonts w:ascii="Arial" w:hAnsi="Arial" w:cs="Arial"/>
          <w:color w:val="010000"/>
          <w:sz w:val="20"/>
        </w:rPr>
        <w:t>Managing Director-cum-</w:t>
      </w:r>
      <w:r w:rsidRPr="000A7B78">
        <w:rPr>
          <w:rFonts w:ascii="Arial" w:hAnsi="Arial" w:cs="Arial"/>
          <w:color w:val="010000"/>
          <w:sz w:val="20"/>
        </w:rPr>
        <w:t xml:space="preserve">Legal Representative of the Company to be responsible for conducting business registration procedures </w:t>
      </w:r>
      <w:r w:rsidR="00B92469">
        <w:rPr>
          <w:rFonts w:ascii="Arial" w:hAnsi="Arial" w:cs="Arial"/>
          <w:color w:val="010000"/>
          <w:sz w:val="20"/>
        </w:rPr>
        <w:t>under applicable laws.</w:t>
      </w:r>
    </w:p>
    <w:p w14:paraId="00000005" w14:textId="34E53818" w:rsidR="00E2319A" w:rsidRPr="000A7B78" w:rsidRDefault="00B92469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3. The L</w:t>
      </w:r>
      <w:r w:rsidR="00177695" w:rsidRPr="000A7B78">
        <w:rPr>
          <w:rFonts w:ascii="Arial" w:hAnsi="Arial" w:cs="Arial"/>
          <w:color w:val="010000"/>
          <w:sz w:val="20"/>
        </w:rPr>
        <w:t>egal re</w:t>
      </w:r>
      <w:r>
        <w:rPr>
          <w:rFonts w:ascii="Arial" w:hAnsi="Arial" w:cs="Arial"/>
          <w:color w:val="010000"/>
          <w:sz w:val="20"/>
        </w:rPr>
        <w:t>presentative of the Company,</w:t>
      </w:r>
      <w:r w:rsidR="00177695" w:rsidRPr="000A7B78">
        <w:rPr>
          <w:rFonts w:ascii="Arial" w:hAnsi="Arial" w:cs="Arial"/>
          <w:color w:val="010000"/>
          <w:sz w:val="20"/>
        </w:rPr>
        <w:t xml:space="preserve"> Head of the Company's Branch and the Directors of the Company's functional departments are responsible for implementing the Resolution.</w:t>
      </w:r>
    </w:p>
    <w:p w14:paraId="00000006" w14:textId="123AC575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A7B78">
        <w:rPr>
          <w:rFonts w:ascii="Arial" w:hAnsi="Arial" w:cs="Arial"/>
          <w:color w:val="010000"/>
          <w:sz w:val="20"/>
        </w:rPr>
        <w:t>This</w:t>
      </w:r>
      <w:r w:rsidR="00B92469">
        <w:rPr>
          <w:rFonts w:ascii="Arial" w:hAnsi="Arial" w:cs="Arial"/>
          <w:color w:val="010000"/>
          <w:sz w:val="20"/>
        </w:rPr>
        <w:t xml:space="preserve"> Board</w:t>
      </w:r>
      <w:r w:rsidRPr="000A7B78">
        <w:rPr>
          <w:rFonts w:ascii="Arial" w:hAnsi="Arial" w:cs="Arial"/>
          <w:color w:val="010000"/>
          <w:sz w:val="20"/>
        </w:rPr>
        <w:t xml:space="preserve"> Resolution takes effect from the date of its promulgation.</w:t>
      </w:r>
    </w:p>
    <w:p w14:paraId="62FE4923" w14:textId="457ABBC3" w:rsidR="00177695" w:rsidRPr="000A7B78" w:rsidRDefault="00177695" w:rsidP="00B92469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7" w14:textId="77777777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>On March 20, 2024, Saigon Vi Na Real Estate Joint Stock Company announced Resolution No. 181/NQ-LSG.HDQT on the appointment of the Head of Saigon Vi Na Real Estate Joint Stock Company Branch as follows:</w:t>
      </w:r>
    </w:p>
    <w:p w14:paraId="00000008" w14:textId="77777777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>‎‎Article 1. Appoint Mr. Nguyen Van Cuong - Manager of Real Estate Exchange - Manager of Sales Department as Head of Saigon Vi Na Real Estate Joint Stock Company Branch from March 20, 2024.</w:t>
      </w:r>
    </w:p>
    <w:p w14:paraId="00000009" w14:textId="77777777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>Information of the Head of the Branch:</w:t>
      </w:r>
    </w:p>
    <w:p w14:paraId="0000000A" w14:textId="77777777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>Full name: Nguyen Van Cuong</w:t>
      </w:r>
    </w:p>
    <w:p w14:paraId="0000000B" w14:textId="77777777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>Date of birth: February 02, 1983</w:t>
      </w:r>
    </w:p>
    <w:p w14:paraId="0000000C" w14:textId="77777777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 xml:space="preserve">Sex: Male; Ethnic group: </w:t>
      </w:r>
      <w:proofErr w:type="spellStart"/>
      <w:r w:rsidRPr="000A7B78">
        <w:rPr>
          <w:rFonts w:ascii="Arial" w:hAnsi="Arial" w:cs="Arial"/>
          <w:color w:val="010000"/>
          <w:sz w:val="20"/>
        </w:rPr>
        <w:t>Kinh</w:t>
      </w:r>
      <w:proofErr w:type="spellEnd"/>
      <w:r w:rsidRPr="000A7B78">
        <w:rPr>
          <w:rFonts w:ascii="Arial" w:hAnsi="Arial" w:cs="Arial"/>
          <w:color w:val="010000"/>
          <w:sz w:val="20"/>
        </w:rPr>
        <w:t>; Nationality: Vietnamese</w:t>
      </w:r>
    </w:p>
    <w:p w14:paraId="0000000D" w14:textId="77777777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>Position: Branch Manager</w:t>
      </w:r>
    </w:p>
    <w:p w14:paraId="0000000E" w14:textId="77777777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>Citizen identification No. 052083007681; date of issue: December 22, 2021.</w:t>
      </w:r>
    </w:p>
    <w:p w14:paraId="0000000F" w14:textId="77777777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>Place of issue: Police Department on Administrative Management of Social Order.</w:t>
      </w:r>
    </w:p>
    <w:p w14:paraId="00000010" w14:textId="7FA788E4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 xml:space="preserve">Permanent address: Area 2, Tran Quang </w:t>
      </w:r>
      <w:proofErr w:type="spellStart"/>
      <w:r w:rsidRPr="000A7B78">
        <w:rPr>
          <w:rFonts w:ascii="Arial" w:hAnsi="Arial" w:cs="Arial"/>
          <w:color w:val="010000"/>
          <w:sz w:val="20"/>
        </w:rPr>
        <w:t>Dieu</w:t>
      </w:r>
      <w:proofErr w:type="spellEnd"/>
      <w:r w:rsidR="00B92469">
        <w:rPr>
          <w:rFonts w:ascii="Arial" w:hAnsi="Arial" w:cs="Arial"/>
          <w:color w:val="010000"/>
          <w:sz w:val="20"/>
        </w:rPr>
        <w:t xml:space="preserve"> Road</w:t>
      </w:r>
      <w:r w:rsidRPr="000A7B78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0A7B78">
        <w:rPr>
          <w:rFonts w:ascii="Arial" w:hAnsi="Arial" w:cs="Arial"/>
          <w:color w:val="010000"/>
          <w:sz w:val="20"/>
        </w:rPr>
        <w:t>Quy</w:t>
      </w:r>
      <w:proofErr w:type="spellEnd"/>
      <w:r w:rsidRPr="000A7B7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A7B78">
        <w:rPr>
          <w:rFonts w:ascii="Arial" w:hAnsi="Arial" w:cs="Arial"/>
          <w:color w:val="010000"/>
          <w:sz w:val="20"/>
        </w:rPr>
        <w:t>Nhon</w:t>
      </w:r>
      <w:proofErr w:type="spellEnd"/>
      <w:r w:rsidRPr="000A7B78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0A7B78">
        <w:rPr>
          <w:rFonts w:ascii="Arial" w:hAnsi="Arial" w:cs="Arial"/>
          <w:color w:val="010000"/>
          <w:sz w:val="20"/>
        </w:rPr>
        <w:t>Binh</w:t>
      </w:r>
      <w:proofErr w:type="spellEnd"/>
      <w:r w:rsidRPr="000A7B78">
        <w:rPr>
          <w:rFonts w:ascii="Arial" w:hAnsi="Arial" w:cs="Arial"/>
          <w:color w:val="010000"/>
          <w:sz w:val="20"/>
        </w:rPr>
        <w:t xml:space="preserve"> Dinh.</w:t>
      </w:r>
    </w:p>
    <w:p w14:paraId="00000011" w14:textId="1D398635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 xml:space="preserve">Current address: No. 21, </w:t>
      </w:r>
      <w:r w:rsidR="00B92469">
        <w:rPr>
          <w:rFonts w:ascii="Arial" w:hAnsi="Arial" w:cs="Arial"/>
          <w:color w:val="010000"/>
          <w:sz w:val="20"/>
        </w:rPr>
        <w:t>Road</w:t>
      </w:r>
      <w:r w:rsidRPr="000A7B78">
        <w:rPr>
          <w:rFonts w:ascii="Arial" w:hAnsi="Arial" w:cs="Arial"/>
          <w:color w:val="010000"/>
          <w:sz w:val="20"/>
        </w:rPr>
        <w:t xml:space="preserve"> 4, Hamlet 4A, </w:t>
      </w:r>
      <w:proofErr w:type="spellStart"/>
      <w:r w:rsidRPr="000A7B78">
        <w:rPr>
          <w:rFonts w:ascii="Arial" w:hAnsi="Arial" w:cs="Arial"/>
          <w:color w:val="010000"/>
          <w:sz w:val="20"/>
        </w:rPr>
        <w:t>Binh</w:t>
      </w:r>
      <w:proofErr w:type="spellEnd"/>
      <w:r w:rsidRPr="000A7B78">
        <w:rPr>
          <w:rFonts w:ascii="Arial" w:hAnsi="Arial" w:cs="Arial"/>
          <w:color w:val="010000"/>
          <w:sz w:val="20"/>
        </w:rPr>
        <w:t xml:space="preserve"> Hung, </w:t>
      </w:r>
      <w:proofErr w:type="spellStart"/>
      <w:r w:rsidRPr="000A7B78">
        <w:rPr>
          <w:rFonts w:ascii="Arial" w:hAnsi="Arial" w:cs="Arial"/>
          <w:color w:val="010000"/>
          <w:sz w:val="20"/>
        </w:rPr>
        <w:t>Binh</w:t>
      </w:r>
      <w:proofErr w:type="spellEnd"/>
      <w:r w:rsidRPr="000A7B7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A7B78">
        <w:rPr>
          <w:rFonts w:ascii="Arial" w:hAnsi="Arial" w:cs="Arial"/>
          <w:color w:val="010000"/>
          <w:sz w:val="20"/>
        </w:rPr>
        <w:t>Chanh</w:t>
      </w:r>
      <w:proofErr w:type="spellEnd"/>
      <w:r w:rsidRPr="000A7B78">
        <w:rPr>
          <w:rFonts w:ascii="Arial" w:hAnsi="Arial" w:cs="Arial"/>
          <w:color w:val="010000"/>
          <w:sz w:val="20"/>
        </w:rPr>
        <w:t>, Ho Chi Minh City.</w:t>
      </w:r>
    </w:p>
    <w:p w14:paraId="00000012" w14:textId="1569D070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 xml:space="preserve">‎‎Article 2. Assign Ms. Tran Thi Minh Tam </w:t>
      </w:r>
      <w:r w:rsidR="00B92469">
        <w:rPr>
          <w:rFonts w:ascii="Arial" w:hAnsi="Arial" w:cs="Arial"/>
          <w:color w:val="010000"/>
          <w:sz w:val="20"/>
        </w:rPr>
        <w:t>–</w:t>
      </w:r>
      <w:r w:rsidRPr="000A7B78">
        <w:rPr>
          <w:rFonts w:ascii="Arial" w:hAnsi="Arial" w:cs="Arial"/>
          <w:color w:val="010000"/>
          <w:sz w:val="20"/>
        </w:rPr>
        <w:t xml:space="preserve"> </w:t>
      </w:r>
      <w:r w:rsidR="00B92469">
        <w:rPr>
          <w:rFonts w:ascii="Arial" w:hAnsi="Arial" w:cs="Arial"/>
          <w:color w:val="010000"/>
          <w:sz w:val="20"/>
        </w:rPr>
        <w:t>Managing Director-cum-</w:t>
      </w:r>
      <w:r w:rsidRPr="000A7B78">
        <w:rPr>
          <w:rFonts w:ascii="Arial" w:hAnsi="Arial" w:cs="Arial"/>
          <w:color w:val="010000"/>
          <w:sz w:val="20"/>
        </w:rPr>
        <w:t xml:space="preserve">Legal Representative of the Company to be responsible for conducting business registration procedures </w:t>
      </w:r>
      <w:r w:rsidR="00B92469">
        <w:rPr>
          <w:rFonts w:ascii="Arial" w:hAnsi="Arial" w:cs="Arial"/>
          <w:color w:val="010000"/>
          <w:sz w:val="20"/>
        </w:rPr>
        <w:t>under applicable laws.</w:t>
      </w:r>
    </w:p>
    <w:p w14:paraId="00000013" w14:textId="13A66511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>‎‎Article 3. The legal re</w:t>
      </w:r>
      <w:r w:rsidR="00B92469">
        <w:rPr>
          <w:rFonts w:ascii="Arial" w:hAnsi="Arial" w:cs="Arial"/>
          <w:color w:val="010000"/>
          <w:sz w:val="20"/>
        </w:rPr>
        <w:t>presentative of the Company,</w:t>
      </w:r>
      <w:r w:rsidRPr="000A7B78">
        <w:rPr>
          <w:rFonts w:ascii="Arial" w:hAnsi="Arial" w:cs="Arial"/>
          <w:color w:val="010000"/>
          <w:sz w:val="20"/>
        </w:rPr>
        <w:t xml:space="preserve"> Head of the Company's Branch and the Directors of the Company's functional departments are responsible for implementing the Resolution.</w:t>
      </w:r>
    </w:p>
    <w:p w14:paraId="00000014" w14:textId="584F9D4C" w:rsidR="00E2319A" w:rsidRPr="000A7B78" w:rsidRDefault="00177695" w:rsidP="00B924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7B78">
        <w:rPr>
          <w:rFonts w:ascii="Arial" w:hAnsi="Arial" w:cs="Arial"/>
          <w:color w:val="010000"/>
          <w:sz w:val="20"/>
        </w:rPr>
        <w:t xml:space="preserve">This </w:t>
      </w:r>
      <w:r w:rsidR="00B92469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0A7B78">
        <w:rPr>
          <w:rFonts w:ascii="Arial" w:hAnsi="Arial" w:cs="Arial"/>
          <w:color w:val="010000"/>
          <w:sz w:val="20"/>
        </w:rPr>
        <w:t>Resolution takes effect from the date of its promulgation.</w:t>
      </w:r>
    </w:p>
    <w:sectPr w:rsidR="00E2319A" w:rsidRPr="000A7B78" w:rsidSect="0017769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A"/>
    <w:rsid w:val="000A7B78"/>
    <w:rsid w:val="00177695"/>
    <w:rsid w:val="00B92469"/>
    <w:rsid w:val="00E2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10BF2"/>
  <w15:docId w15:val="{30B1D132-8885-4825-A471-40E5725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B475B"/>
      <w:w w:val="6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EB475B"/>
      <w:w w:val="6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TOLqVKBefUuzdVQuyEJQQYfCow==">CgMxLjA4AHIhMVhwbmx0LU85MUhnNVl6ZnU3eEh5YXZSbU9jUklSTkFF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2</cp:revision>
  <dcterms:created xsi:type="dcterms:W3CDTF">2024-03-25T03:19:00Z</dcterms:created>
  <dcterms:modified xsi:type="dcterms:W3CDTF">2024-03-25T03:19:00Z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bd543e7c3fde5ab0be1f6c7e71eac7e70c87a8c210e6d306f00489acde8f8158</vt:lpwstr>
  </property>
</Properties>
</file>