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82D5A" w14:textId="77777777" w:rsidR="005A625E" w:rsidRPr="00A5519E" w:rsidRDefault="005A625E" w:rsidP="00040072">
      <w:pPr>
        <w:pStyle w:val="BodyText"/>
        <w:spacing w:after="120" w:line="360" w:lineRule="auto"/>
        <w:rPr>
          <w:rFonts w:ascii="Arial" w:hAnsi="Arial" w:cs="Arial"/>
          <w:b/>
          <w:bCs/>
          <w:color w:val="010000"/>
          <w:sz w:val="20"/>
        </w:rPr>
      </w:pPr>
      <w:r w:rsidRPr="00A5519E">
        <w:rPr>
          <w:rFonts w:ascii="Arial" w:hAnsi="Arial" w:cs="Arial"/>
          <w:b/>
          <w:color w:val="010000"/>
          <w:sz w:val="20"/>
        </w:rPr>
        <w:t>VIE: Board Resolution</w:t>
      </w:r>
    </w:p>
    <w:p w14:paraId="2AB875AC" w14:textId="2A3D031A" w:rsidR="00BF3D4D" w:rsidRPr="00A5519E" w:rsidRDefault="005A625E" w:rsidP="00040072">
      <w:pPr>
        <w:pStyle w:val="BodyText"/>
        <w:spacing w:after="120" w:line="360" w:lineRule="auto"/>
        <w:rPr>
          <w:rFonts w:ascii="Arial" w:hAnsi="Arial" w:cs="Arial"/>
          <w:color w:val="010000"/>
          <w:sz w:val="20"/>
        </w:rPr>
      </w:pPr>
      <w:r w:rsidRPr="00A5519E">
        <w:rPr>
          <w:rFonts w:ascii="Arial" w:hAnsi="Arial" w:cs="Arial"/>
          <w:color w:val="010000"/>
          <w:sz w:val="20"/>
        </w:rPr>
        <w:t>On March 20, 2024, VITECO Vietnam Telecommunications Technology Joint Stock Company announced Resolution No. 01-2024/NQ/VITECO-HDQT on Organizing the Annual General Meeting of Shareholders 2024 and electing a new Chair of the Board of Directors as follows:</w:t>
      </w:r>
    </w:p>
    <w:p w14:paraId="37206A92" w14:textId="77777777" w:rsidR="00BF3D4D" w:rsidRPr="00A5519E" w:rsidRDefault="00FB24DD" w:rsidP="00040072">
      <w:pPr>
        <w:pStyle w:val="BodyText"/>
        <w:spacing w:after="120" w:line="360" w:lineRule="auto"/>
        <w:rPr>
          <w:rFonts w:ascii="Arial" w:hAnsi="Arial" w:cs="Arial"/>
          <w:color w:val="010000"/>
          <w:sz w:val="20"/>
        </w:rPr>
      </w:pPr>
      <w:r w:rsidRPr="00A5519E">
        <w:rPr>
          <w:rFonts w:ascii="Arial" w:hAnsi="Arial" w:cs="Arial"/>
          <w:color w:val="010000"/>
          <w:sz w:val="20"/>
        </w:rPr>
        <w:t>Article 1: Organize the Annual General Meeting of Shareholders 2024:</w:t>
      </w:r>
    </w:p>
    <w:p w14:paraId="71A52E90" w14:textId="77777777" w:rsidR="00BF3D4D" w:rsidRPr="00A5519E" w:rsidRDefault="00FB24DD" w:rsidP="00040072">
      <w:pPr>
        <w:pStyle w:val="BodyText"/>
        <w:numPr>
          <w:ilvl w:val="0"/>
          <w:numId w:val="1"/>
        </w:numPr>
        <w:tabs>
          <w:tab w:val="left" w:pos="358"/>
        </w:tabs>
        <w:spacing w:after="120" w:line="360" w:lineRule="auto"/>
        <w:rPr>
          <w:rFonts w:ascii="Arial" w:hAnsi="Arial" w:cs="Arial"/>
          <w:color w:val="010000"/>
          <w:sz w:val="20"/>
        </w:rPr>
      </w:pPr>
      <w:r w:rsidRPr="00A5519E">
        <w:rPr>
          <w:rFonts w:ascii="Arial" w:hAnsi="Arial" w:cs="Arial"/>
          <w:color w:val="010000"/>
          <w:sz w:val="20"/>
        </w:rPr>
        <w:t>Convene the Annual General Meeting of Shareholders 2024 of VITECO Vietnam Telecommunications Technology Joint Stock Company, specifically as follows:</w:t>
      </w:r>
    </w:p>
    <w:p w14:paraId="68F84E1C" w14:textId="2A952F31" w:rsidR="00BF3D4D" w:rsidRPr="00A5519E" w:rsidRDefault="00FB24DD" w:rsidP="00040072">
      <w:pPr>
        <w:pStyle w:val="BodyText"/>
        <w:numPr>
          <w:ilvl w:val="0"/>
          <w:numId w:val="2"/>
        </w:numPr>
        <w:tabs>
          <w:tab w:val="left" w:pos="432"/>
          <w:tab w:val="left" w:pos="962"/>
        </w:tabs>
        <w:spacing w:after="120" w:line="360" w:lineRule="auto"/>
        <w:rPr>
          <w:rFonts w:ascii="Arial" w:hAnsi="Arial" w:cs="Arial"/>
          <w:color w:val="010000"/>
          <w:sz w:val="20"/>
        </w:rPr>
      </w:pPr>
      <w:r w:rsidRPr="00A5519E">
        <w:rPr>
          <w:rFonts w:ascii="Arial" w:hAnsi="Arial" w:cs="Arial"/>
          <w:color w:val="010000"/>
          <w:sz w:val="20"/>
        </w:rPr>
        <w:t>The record date to exercise the rights to attend the Annual General Meeting of Shareholders 2024: April 10, 2024</w:t>
      </w:r>
    </w:p>
    <w:p w14:paraId="18D9757F" w14:textId="77777777" w:rsidR="00BF3D4D" w:rsidRPr="00A5519E" w:rsidRDefault="00FB24DD" w:rsidP="00040072">
      <w:pPr>
        <w:pStyle w:val="BodyText"/>
        <w:numPr>
          <w:ilvl w:val="0"/>
          <w:numId w:val="2"/>
        </w:numPr>
        <w:tabs>
          <w:tab w:val="left" w:pos="432"/>
          <w:tab w:val="left" w:pos="962"/>
        </w:tabs>
        <w:spacing w:after="120" w:line="360" w:lineRule="auto"/>
        <w:rPr>
          <w:rFonts w:ascii="Arial" w:hAnsi="Arial" w:cs="Arial"/>
          <w:color w:val="010000"/>
          <w:sz w:val="20"/>
        </w:rPr>
      </w:pPr>
      <w:r w:rsidRPr="00A5519E">
        <w:rPr>
          <w:rFonts w:ascii="Arial" w:hAnsi="Arial" w:cs="Arial"/>
          <w:color w:val="010000"/>
          <w:sz w:val="20"/>
        </w:rPr>
        <w:t>Implementation time: Expected in May 2024.</w:t>
      </w:r>
    </w:p>
    <w:p w14:paraId="697D3D22" w14:textId="77777777" w:rsidR="00BF3D4D" w:rsidRPr="00A5519E" w:rsidRDefault="00FB24DD" w:rsidP="00040072">
      <w:pPr>
        <w:pStyle w:val="BodyText"/>
        <w:numPr>
          <w:ilvl w:val="0"/>
          <w:numId w:val="2"/>
        </w:numPr>
        <w:tabs>
          <w:tab w:val="left" w:pos="432"/>
          <w:tab w:val="left" w:pos="962"/>
        </w:tabs>
        <w:spacing w:after="120" w:line="360" w:lineRule="auto"/>
        <w:rPr>
          <w:rFonts w:ascii="Arial" w:hAnsi="Arial" w:cs="Arial"/>
          <w:color w:val="010000"/>
          <w:sz w:val="20"/>
        </w:rPr>
      </w:pPr>
      <w:r w:rsidRPr="00A5519E">
        <w:rPr>
          <w:rFonts w:ascii="Arial" w:hAnsi="Arial" w:cs="Arial"/>
          <w:color w:val="010000"/>
          <w:sz w:val="20"/>
        </w:rPr>
        <w:t>Venue: VITECO Vietnam Telecommunications Technology Joint Stock Company</w:t>
      </w:r>
    </w:p>
    <w:p w14:paraId="049F43CE" w14:textId="77777777" w:rsidR="00BF3D4D" w:rsidRPr="00A5519E" w:rsidRDefault="00FB24DD" w:rsidP="00040072">
      <w:pPr>
        <w:pStyle w:val="BodyText"/>
        <w:numPr>
          <w:ilvl w:val="0"/>
          <w:numId w:val="1"/>
        </w:numPr>
        <w:tabs>
          <w:tab w:val="left" w:pos="358"/>
        </w:tabs>
        <w:spacing w:after="120" w:line="360" w:lineRule="auto"/>
        <w:rPr>
          <w:rFonts w:ascii="Arial" w:hAnsi="Arial" w:cs="Arial"/>
          <w:color w:val="010000"/>
          <w:sz w:val="20"/>
        </w:rPr>
      </w:pPr>
      <w:r w:rsidRPr="00A5519E">
        <w:rPr>
          <w:rFonts w:ascii="Arial" w:hAnsi="Arial" w:cs="Arial"/>
          <w:color w:val="010000"/>
          <w:sz w:val="20"/>
        </w:rPr>
        <w:t>The Board of Directors assigned the General Manager of VITECO Vietnam Telecommunications Technology Joint Stock Company to direct the professional departments to develop specific agenda content, prepare documents and carry out other necessary procedures to organize the Annual General Meeting of Shareholders 2024 of VITECO Vietnam Telecommunications Technology Joint Stock Company in accordance with the provisions of law.</w:t>
      </w:r>
    </w:p>
    <w:p w14:paraId="6CF8F260" w14:textId="77777777" w:rsidR="00BF3D4D" w:rsidRPr="00A5519E" w:rsidRDefault="00FB24DD" w:rsidP="00040072">
      <w:pPr>
        <w:pStyle w:val="BodyText"/>
        <w:spacing w:after="120" w:line="360" w:lineRule="auto"/>
        <w:rPr>
          <w:rFonts w:ascii="Arial" w:hAnsi="Arial" w:cs="Arial"/>
          <w:color w:val="010000"/>
          <w:sz w:val="20"/>
        </w:rPr>
      </w:pPr>
      <w:r w:rsidRPr="00A5519E">
        <w:rPr>
          <w:rFonts w:ascii="Arial" w:hAnsi="Arial" w:cs="Arial"/>
          <w:color w:val="010000"/>
          <w:sz w:val="20"/>
        </w:rPr>
        <w:t>Article 2: Dismiss Mr. Vo Anh Tuan from the position of Chair of the Board of Directors and appoint Mr. Do Nam Anh - Member of the Board of Directors to hold the position of Chair of the Board of Directors for the 2022-2027 term.</w:t>
      </w:r>
    </w:p>
    <w:p w14:paraId="25774416" w14:textId="77777777" w:rsidR="00BF3D4D" w:rsidRPr="00A5519E" w:rsidRDefault="00FB24DD" w:rsidP="00040072">
      <w:pPr>
        <w:pStyle w:val="BodyText"/>
        <w:spacing w:after="120" w:line="360" w:lineRule="auto"/>
        <w:rPr>
          <w:rFonts w:ascii="Arial" w:hAnsi="Arial" w:cs="Arial"/>
          <w:color w:val="010000"/>
          <w:sz w:val="20"/>
        </w:rPr>
      </w:pPr>
      <w:r w:rsidRPr="00A5519E">
        <w:rPr>
          <w:rFonts w:ascii="Arial" w:hAnsi="Arial" w:cs="Arial"/>
          <w:color w:val="010000"/>
          <w:sz w:val="20"/>
        </w:rPr>
        <w:t>Article 3: Members of the Board of Directors, the Board of Management, departments, units under the Company and relevant shareholders are responsible for implementing this Resolution.</w:t>
      </w:r>
    </w:p>
    <w:p w14:paraId="6B7BD987" w14:textId="77777777" w:rsidR="00BF3D4D" w:rsidRPr="00A5519E" w:rsidRDefault="00FB24DD" w:rsidP="00040072">
      <w:pPr>
        <w:pStyle w:val="BodyText"/>
        <w:spacing w:after="120" w:line="360" w:lineRule="auto"/>
        <w:rPr>
          <w:rFonts w:ascii="Arial" w:hAnsi="Arial" w:cs="Arial"/>
          <w:color w:val="010000"/>
          <w:sz w:val="20"/>
        </w:rPr>
      </w:pPr>
      <w:r w:rsidRPr="00A5519E">
        <w:rPr>
          <w:rFonts w:ascii="Arial" w:hAnsi="Arial" w:cs="Arial"/>
          <w:color w:val="010000"/>
          <w:sz w:val="20"/>
        </w:rPr>
        <w:t>This Resolution takes effect from the date of its signing.</w:t>
      </w:r>
    </w:p>
    <w:sectPr w:rsidR="00BF3D4D" w:rsidRPr="00A5519E" w:rsidSect="00040072">
      <w:type w:val="continuous"/>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F150B" w14:textId="77777777" w:rsidR="00976383" w:rsidRDefault="00976383">
      <w:r>
        <w:separator/>
      </w:r>
    </w:p>
  </w:endnote>
  <w:endnote w:type="continuationSeparator" w:id="0">
    <w:p w14:paraId="44164C94" w14:textId="77777777" w:rsidR="00976383" w:rsidRDefault="0097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D3D99" w14:textId="77777777" w:rsidR="00976383" w:rsidRDefault="00976383"/>
  </w:footnote>
  <w:footnote w:type="continuationSeparator" w:id="0">
    <w:p w14:paraId="15A1D7D2" w14:textId="77777777" w:rsidR="00976383" w:rsidRDefault="009763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F37B8"/>
    <w:multiLevelType w:val="multilevel"/>
    <w:tmpl w:val="82B0F926"/>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5930DA0"/>
    <w:multiLevelType w:val="multilevel"/>
    <w:tmpl w:val="E04C70B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D4D"/>
    <w:rsid w:val="00040072"/>
    <w:rsid w:val="00165FEC"/>
    <w:rsid w:val="00532F49"/>
    <w:rsid w:val="005A625E"/>
    <w:rsid w:val="00976383"/>
    <w:rsid w:val="00A5519E"/>
    <w:rsid w:val="00BF3D4D"/>
    <w:rsid w:val="00FB24D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E873B"/>
  <w15:docId w15:val="{A316CDF3-4508-4450-814B-51D3BA05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9"/>
      <w:szCs w:val="9"/>
      <w:u w:val="none"/>
      <w:shd w:val="clear" w:color="auto" w:fill="auto"/>
    </w:rPr>
  </w:style>
  <w:style w:type="paragraph" w:styleId="BodyText">
    <w:name w:val="Body Text"/>
    <w:basedOn w:val="Normal"/>
    <w:link w:val="BodyTextChar"/>
    <w:qFormat/>
    <w:pPr>
      <w:spacing w:line="293" w:lineRule="auto"/>
    </w:pPr>
    <w:rPr>
      <w:rFonts w:ascii="Times New Roman" w:eastAsia="Times New Roman" w:hAnsi="Times New Roman" w:cs="Times New Roman"/>
    </w:rPr>
  </w:style>
  <w:style w:type="paragraph" w:customStyle="1" w:styleId="Bodytext20">
    <w:name w:val="Body text (2)"/>
    <w:basedOn w:val="Normal"/>
    <w:link w:val="Bodytext2"/>
    <w:pPr>
      <w:jc w:val="center"/>
    </w:pPr>
    <w:rPr>
      <w:rFonts w:ascii="Times New Roman" w:eastAsia="Times New Roman" w:hAnsi="Times New Roman" w:cs="Times New Roman"/>
      <w:b/>
      <w:bCs/>
      <w:sz w:val="30"/>
      <w:szCs w:val="30"/>
    </w:rPr>
  </w:style>
  <w:style w:type="paragraph" w:customStyle="1" w:styleId="Bodytext30">
    <w:name w:val="Body text (3)"/>
    <w:basedOn w:val="Normal"/>
    <w:link w:val="Bodytext3"/>
    <w:rPr>
      <w:rFonts w:ascii="Times New Roman" w:eastAsia="Times New Roman" w:hAnsi="Times New Roman" w:cs="Times New Roman"/>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243</Words>
  <Characters>1380</Characters>
  <Application>Microsoft Office Word</Application>
  <DocSecurity>0</DocSecurity>
  <Lines>21</Lines>
  <Paragraphs>12</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5</cp:revision>
  <dcterms:created xsi:type="dcterms:W3CDTF">2024-03-22T03:31:00Z</dcterms:created>
  <dcterms:modified xsi:type="dcterms:W3CDTF">2024-03-25T02:27:00Z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59b9bed3d7b4c2ff428ad67bab8938824d650cbebf56434ed0bc6deec9a89a0c</vt:lpwstr>
  </property>
</Properties>
</file>