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4FB7" w14:textId="77777777" w:rsidR="007C63B0" w:rsidRPr="008017CB" w:rsidRDefault="007C63B0" w:rsidP="009826A8">
      <w:pPr>
        <w:pStyle w:val="Vnbnnidung0"/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  <w:szCs w:val="26"/>
        </w:rPr>
      </w:pPr>
      <w:r w:rsidRPr="008017CB">
        <w:rPr>
          <w:rFonts w:ascii="Arial" w:hAnsi="Arial" w:cs="Arial"/>
          <w:b/>
          <w:color w:val="010000"/>
          <w:sz w:val="20"/>
        </w:rPr>
        <w:t>DOC: Board Resolution</w:t>
      </w:r>
    </w:p>
    <w:p w14:paraId="3CEEEDA0" w14:textId="7DCFAB3F" w:rsidR="007C63B0" w:rsidRPr="008017CB" w:rsidRDefault="007C63B0" w:rsidP="009826A8">
      <w:pPr>
        <w:pStyle w:val="Vnbnnidung0"/>
        <w:spacing w:after="120" w:line="360" w:lineRule="auto"/>
        <w:ind w:firstLine="0"/>
        <w:rPr>
          <w:rFonts w:ascii="Arial" w:hAnsi="Arial" w:cs="Arial"/>
          <w:bCs/>
          <w:color w:val="010000"/>
          <w:sz w:val="20"/>
          <w:szCs w:val="26"/>
        </w:rPr>
      </w:pPr>
      <w:r w:rsidRPr="008017CB">
        <w:rPr>
          <w:rFonts w:ascii="Arial" w:hAnsi="Arial" w:cs="Arial"/>
          <w:color w:val="010000"/>
          <w:sz w:val="20"/>
        </w:rPr>
        <w:t xml:space="preserve">On March 21, 2024, Dong Nai Joint Stock Company Of Agricultural Material announced Resolution No. 42/NQ-HDQT on the extension </w:t>
      </w:r>
      <w:r w:rsidR="008017CB" w:rsidRPr="008017CB">
        <w:rPr>
          <w:rFonts w:ascii="Arial" w:hAnsi="Arial" w:cs="Arial"/>
          <w:color w:val="010000"/>
          <w:sz w:val="20"/>
        </w:rPr>
        <w:t>and</w:t>
      </w:r>
      <w:r w:rsidRPr="008017CB">
        <w:rPr>
          <w:rFonts w:ascii="Arial" w:hAnsi="Arial" w:cs="Arial"/>
          <w:color w:val="010000"/>
          <w:sz w:val="20"/>
        </w:rPr>
        <w:t xml:space="preserve"> organiz</w:t>
      </w:r>
      <w:r w:rsidR="008017CB" w:rsidRPr="008017CB">
        <w:rPr>
          <w:rFonts w:ascii="Arial" w:hAnsi="Arial" w:cs="Arial"/>
          <w:color w:val="010000"/>
          <w:sz w:val="20"/>
        </w:rPr>
        <w:t>ation of</w:t>
      </w:r>
      <w:r w:rsidRPr="008017CB">
        <w:rPr>
          <w:rFonts w:ascii="Arial" w:hAnsi="Arial" w:cs="Arial"/>
          <w:color w:val="010000"/>
          <w:sz w:val="20"/>
        </w:rPr>
        <w:t xml:space="preserve"> the Annual General Meeting of Shareholders 2024 as follows:</w:t>
      </w:r>
    </w:p>
    <w:p w14:paraId="097F7171" w14:textId="140905A0" w:rsidR="00BA583A" w:rsidRPr="008017CB" w:rsidRDefault="00142E3D" w:rsidP="009826A8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017CB">
        <w:rPr>
          <w:rFonts w:ascii="Arial" w:hAnsi="Arial" w:cs="Arial"/>
          <w:color w:val="010000"/>
          <w:sz w:val="20"/>
        </w:rPr>
        <w:t xml:space="preserve">‎‎Article 1. The Board of Directors decided to extend the time to hold the Annual General Meeting of Shareholders from after April 30, 2024 to before June 30, 2024; </w:t>
      </w:r>
      <w:r w:rsidR="008017CB" w:rsidRPr="008017CB">
        <w:rPr>
          <w:rFonts w:ascii="Arial" w:hAnsi="Arial" w:cs="Arial"/>
          <w:color w:val="010000"/>
          <w:sz w:val="20"/>
        </w:rPr>
        <w:t>At the same time a</w:t>
      </w:r>
      <w:r w:rsidRPr="008017CB">
        <w:rPr>
          <w:rFonts w:ascii="Arial" w:hAnsi="Arial" w:cs="Arial"/>
          <w:color w:val="010000"/>
          <w:sz w:val="20"/>
        </w:rPr>
        <w:t>pprove</w:t>
      </w:r>
      <w:r w:rsidR="008017CB" w:rsidRPr="008017CB">
        <w:rPr>
          <w:rFonts w:ascii="Arial" w:hAnsi="Arial" w:cs="Arial"/>
          <w:color w:val="010000"/>
          <w:sz w:val="20"/>
        </w:rPr>
        <w:t>d</w:t>
      </w:r>
      <w:r w:rsidRPr="008017CB">
        <w:rPr>
          <w:rFonts w:ascii="Arial" w:hAnsi="Arial" w:cs="Arial"/>
          <w:color w:val="010000"/>
          <w:sz w:val="20"/>
        </w:rPr>
        <w:t xml:space="preserve"> the </w:t>
      </w:r>
      <w:r w:rsidR="008017CB" w:rsidRPr="008017CB">
        <w:rPr>
          <w:rFonts w:ascii="Arial" w:hAnsi="Arial" w:cs="Arial"/>
          <w:color w:val="010000"/>
          <w:sz w:val="20"/>
        </w:rPr>
        <w:t>o</w:t>
      </w:r>
      <w:r w:rsidRPr="008017CB">
        <w:rPr>
          <w:rFonts w:ascii="Arial" w:hAnsi="Arial" w:cs="Arial"/>
          <w:color w:val="010000"/>
          <w:sz w:val="20"/>
        </w:rPr>
        <w:t>rganization</w:t>
      </w:r>
      <w:r w:rsidR="008017CB" w:rsidRPr="008017CB">
        <w:rPr>
          <w:rFonts w:ascii="Arial" w:hAnsi="Arial" w:cs="Arial"/>
          <w:color w:val="010000"/>
          <w:sz w:val="20"/>
        </w:rPr>
        <w:t>al p</w:t>
      </w:r>
      <w:r w:rsidRPr="008017CB">
        <w:rPr>
          <w:rFonts w:ascii="Arial" w:hAnsi="Arial" w:cs="Arial"/>
          <w:color w:val="010000"/>
          <w:sz w:val="20"/>
        </w:rPr>
        <w:t>lan for the Annual General Meeting of Shareholders 2024 as follows:</w:t>
      </w:r>
    </w:p>
    <w:p w14:paraId="097F7172" w14:textId="392991DC" w:rsidR="00BA583A" w:rsidRPr="008017CB" w:rsidRDefault="00142E3D" w:rsidP="009826A8">
      <w:pPr>
        <w:pStyle w:val="Vnbnnidung0"/>
        <w:numPr>
          <w:ilvl w:val="0"/>
          <w:numId w:val="2"/>
        </w:numPr>
        <w:tabs>
          <w:tab w:val="left" w:pos="432"/>
          <w:tab w:val="left" w:pos="117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017CB">
        <w:rPr>
          <w:rFonts w:ascii="Arial" w:hAnsi="Arial" w:cs="Arial"/>
          <w:color w:val="010000"/>
          <w:sz w:val="20"/>
        </w:rPr>
        <w:t>Voting rate: 01 share - 01 voting right</w:t>
      </w:r>
      <w:r w:rsidR="008017CB" w:rsidRPr="008017CB">
        <w:rPr>
          <w:rFonts w:ascii="Arial" w:hAnsi="Arial" w:cs="Arial"/>
          <w:color w:val="010000"/>
          <w:sz w:val="20"/>
        </w:rPr>
        <w:t>s</w:t>
      </w:r>
    </w:p>
    <w:p w14:paraId="097F7173" w14:textId="77777777" w:rsidR="00BA583A" w:rsidRPr="008017CB" w:rsidRDefault="00142E3D" w:rsidP="009826A8">
      <w:pPr>
        <w:pStyle w:val="Vnbnnidung0"/>
        <w:numPr>
          <w:ilvl w:val="0"/>
          <w:numId w:val="2"/>
        </w:numPr>
        <w:tabs>
          <w:tab w:val="left" w:pos="432"/>
          <w:tab w:val="left" w:pos="117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017CB">
        <w:rPr>
          <w:rFonts w:ascii="Arial" w:hAnsi="Arial" w:cs="Arial"/>
          <w:color w:val="010000"/>
          <w:sz w:val="20"/>
        </w:rPr>
        <w:t>Record date for the list of shareholders: April 15, 2024</w:t>
      </w:r>
    </w:p>
    <w:p w14:paraId="097F7174" w14:textId="77777777" w:rsidR="00BA583A" w:rsidRPr="008017CB" w:rsidRDefault="00142E3D" w:rsidP="009826A8">
      <w:pPr>
        <w:pStyle w:val="Vnbnnidung0"/>
        <w:numPr>
          <w:ilvl w:val="0"/>
          <w:numId w:val="2"/>
        </w:numPr>
        <w:tabs>
          <w:tab w:val="left" w:pos="432"/>
          <w:tab w:val="left" w:pos="117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017CB">
        <w:rPr>
          <w:rFonts w:ascii="Arial" w:hAnsi="Arial" w:cs="Arial"/>
          <w:color w:val="010000"/>
          <w:sz w:val="20"/>
        </w:rPr>
        <w:t>Organization Meeting time: Expected in May 2024</w:t>
      </w:r>
    </w:p>
    <w:p w14:paraId="097F7175" w14:textId="77777777" w:rsidR="00BA583A" w:rsidRPr="008017CB" w:rsidRDefault="00142E3D" w:rsidP="009826A8">
      <w:pPr>
        <w:pStyle w:val="Vnbnnidung0"/>
        <w:numPr>
          <w:ilvl w:val="0"/>
          <w:numId w:val="2"/>
        </w:numPr>
        <w:tabs>
          <w:tab w:val="left" w:pos="432"/>
          <w:tab w:val="left" w:pos="117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017CB">
        <w:rPr>
          <w:rFonts w:ascii="Arial" w:hAnsi="Arial" w:cs="Arial"/>
          <w:color w:val="010000"/>
          <w:sz w:val="20"/>
        </w:rPr>
        <w:t>Venue: To be announced.</w:t>
      </w:r>
    </w:p>
    <w:p w14:paraId="097F7176" w14:textId="77777777" w:rsidR="00BA583A" w:rsidRPr="008017CB" w:rsidRDefault="00142E3D" w:rsidP="009826A8">
      <w:pPr>
        <w:pStyle w:val="Vnbnnidung0"/>
        <w:numPr>
          <w:ilvl w:val="0"/>
          <w:numId w:val="2"/>
        </w:numPr>
        <w:tabs>
          <w:tab w:val="left" w:pos="432"/>
          <w:tab w:val="left" w:pos="117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017CB">
        <w:rPr>
          <w:rFonts w:ascii="Arial" w:hAnsi="Arial" w:cs="Arial"/>
          <w:color w:val="010000"/>
          <w:sz w:val="20"/>
        </w:rPr>
        <w:t>Meeting contents: Approve the contents under the authority of the General Meeting of Shareholders as prescribed. (including: Audited Financial Statements 2023; Report of the Board of Directors in 2023, Plan for 2024; Report of the Supervisory Board in 2023; Other contents fall under the authority of the General Meeting of Shareholders).</w:t>
      </w:r>
    </w:p>
    <w:p w14:paraId="097F7177" w14:textId="77777777" w:rsidR="00BA583A" w:rsidRPr="008017CB" w:rsidRDefault="00142E3D" w:rsidP="009826A8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017CB">
        <w:rPr>
          <w:rFonts w:ascii="Arial" w:hAnsi="Arial" w:cs="Arial"/>
          <w:color w:val="010000"/>
          <w:sz w:val="20"/>
        </w:rPr>
        <w:t>‎‎Article 2. Members of the Board of Directors, the Executive Board, affiliated departments and individuals are responsible for implementing the contents of this Resolution.</w:t>
      </w:r>
    </w:p>
    <w:p w14:paraId="097F7184" w14:textId="71A075DD" w:rsidR="00BA583A" w:rsidRPr="008017CB" w:rsidRDefault="00142E3D" w:rsidP="009826A8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017CB">
        <w:rPr>
          <w:rFonts w:ascii="Arial" w:hAnsi="Arial" w:cs="Arial"/>
          <w:color w:val="010000"/>
          <w:sz w:val="20"/>
        </w:rPr>
        <w:t>‎‎Article 3. This Resolution takes effect from the date of its signing./.</w:t>
      </w:r>
    </w:p>
    <w:sectPr w:rsidR="00BA583A" w:rsidRPr="008017CB" w:rsidSect="00524DD0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0CF96" w14:textId="77777777" w:rsidR="00524DD0" w:rsidRDefault="00524DD0">
      <w:r>
        <w:separator/>
      </w:r>
    </w:p>
  </w:endnote>
  <w:endnote w:type="continuationSeparator" w:id="0">
    <w:p w14:paraId="76737768" w14:textId="77777777" w:rsidR="00524DD0" w:rsidRDefault="0052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8E726" w14:textId="77777777" w:rsidR="00524DD0" w:rsidRDefault="00524DD0"/>
  </w:footnote>
  <w:footnote w:type="continuationSeparator" w:id="0">
    <w:p w14:paraId="6977D88A" w14:textId="77777777" w:rsidR="00524DD0" w:rsidRDefault="00524D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A20AE"/>
    <w:multiLevelType w:val="multilevel"/>
    <w:tmpl w:val="08DA066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2C5E05"/>
    <w:multiLevelType w:val="multilevel"/>
    <w:tmpl w:val="79205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A23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3563876">
    <w:abstractNumId w:val="1"/>
  </w:num>
  <w:num w:numId="2" w16cid:durableId="35306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3A"/>
    <w:rsid w:val="00042E95"/>
    <w:rsid w:val="000D47E3"/>
    <w:rsid w:val="00142E3D"/>
    <w:rsid w:val="00524DD0"/>
    <w:rsid w:val="007C63B0"/>
    <w:rsid w:val="008017CB"/>
    <w:rsid w:val="009826A8"/>
    <w:rsid w:val="00A76F5D"/>
    <w:rsid w:val="00B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F7162"/>
  <w15:docId w15:val="{C672F656-A767-4E6E-9142-B5CA7A5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24466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/>
      <w:strike w:val="0"/>
      <w:color w:val="BE3F71"/>
      <w:w w:val="8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9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left="3280"/>
    </w:pPr>
    <w:rPr>
      <w:rFonts w:ascii="Times New Roman" w:eastAsia="Times New Roman" w:hAnsi="Times New Roman" w:cs="Times New Roman"/>
      <w:b/>
      <w:bCs/>
      <w:color w:val="F24466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137" w:lineRule="auto"/>
      <w:jc w:val="right"/>
    </w:pPr>
    <w:rPr>
      <w:rFonts w:ascii="Arial" w:eastAsia="Arial" w:hAnsi="Arial" w:cs="Arial"/>
      <w:i/>
      <w:iCs/>
      <w:smallCaps/>
      <w:color w:val="BE3F71"/>
      <w:w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ales_0912986996@centeronline.edu.vn MSale@123</cp:lastModifiedBy>
  <cp:revision>7</cp:revision>
  <dcterms:created xsi:type="dcterms:W3CDTF">2024-03-25T07:09:00Z</dcterms:created>
  <dcterms:modified xsi:type="dcterms:W3CDTF">2024-03-26T01:58:00Z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da01291baee45e7d5a7f22c5467db8a353787fe8fe8fb29f92eeabdfc3e1a253</vt:lpwstr>
  </property>
</Properties>
</file>