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283C" w14:textId="77777777" w:rsidR="004D37F7" w:rsidRPr="003E294D" w:rsidRDefault="00855FE3" w:rsidP="00855F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E294D">
        <w:rPr>
          <w:rFonts w:ascii="Arial" w:hAnsi="Arial" w:cs="Arial"/>
          <w:b/>
          <w:color w:val="010000"/>
          <w:sz w:val="20"/>
        </w:rPr>
        <w:t>MVC</w:t>
      </w:r>
      <w:proofErr w:type="spellEnd"/>
      <w:r w:rsidRPr="003E294D">
        <w:rPr>
          <w:rFonts w:ascii="Arial" w:hAnsi="Arial" w:cs="Arial"/>
          <w:b/>
          <w:color w:val="010000"/>
          <w:sz w:val="20"/>
        </w:rPr>
        <w:t>: Board Resolution</w:t>
      </w:r>
    </w:p>
    <w:p w14:paraId="52294110" w14:textId="77777777" w:rsidR="004D37F7" w:rsidRPr="003E294D" w:rsidRDefault="00855FE3" w:rsidP="00855F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94D">
        <w:rPr>
          <w:rFonts w:ascii="Arial" w:hAnsi="Arial" w:cs="Arial"/>
          <w:color w:val="010000"/>
          <w:sz w:val="20"/>
        </w:rPr>
        <w:t xml:space="preserve">On March 20, 2024, </w:t>
      </w:r>
      <w:proofErr w:type="spellStart"/>
      <w:r w:rsidRPr="003E294D">
        <w:rPr>
          <w:rFonts w:ascii="Arial" w:hAnsi="Arial" w:cs="Arial"/>
          <w:color w:val="010000"/>
          <w:sz w:val="20"/>
        </w:rPr>
        <w:t>Binh</w:t>
      </w:r>
      <w:proofErr w:type="spellEnd"/>
      <w:r w:rsidRPr="003E294D">
        <w:rPr>
          <w:rFonts w:ascii="Arial" w:hAnsi="Arial" w:cs="Arial"/>
          <w:color w:val="010000"/>
          <w:sz w:val="20"/>
        </w:rPr>
        <w:t xml:space="preserve"> Duong Building Materials &amp; Construction Corporation announced Resolution No. 57/NQ-</w:t>
      </w:r>
      <w:proofErr w:type="spellStart"/>
      <w:r w:rsidRPr="003E294D">
        <w:rPr>
          <w:rFonts w:ascii="Arial" w:hAnsi="Arial" w:cs="Arial"/>
          <w:color w:val="010000"/>
          <w:sz w:val="20"/>
        </w:rPr>
        <w:t>HDQT</w:t>
      </w:r>
      <w:proofErr w:type="spellEnd"/>
      <w:r w:rsidRPr="003E294D">
        <w:rPr>
          <w:rFonts w:ascii="Arial" w:hAnsi="Arial" w:cs="Arial"/>
          <w:color w:val="010000"/>
          <w:sz w:val="20"/>
        </w:rPr>
        <w:t xml:space="preserve"> on the approval of documents for the Annual General Meeting of Shareholders 2024 as follows:</w:t>
      </w:r>
    </w:p>
    <w:p w14:paraId="13B1F6A8" w14:textId="77777777" w:rsidR="004D37F7" w:rsidRPr="003E294D" w:rsidRDefault="00855FE3" w:rsidP="00855F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94D">
        <w:rPr>
          <w:rFonts w:ascii="Arial" w:hAnsi="Arial" w:cs="Arial"/>
          <w:color w:val="010000"/>
          <w:sz w:val="20"/>
        </w:rPr>
        <w:t>Article 1: Approve the documents for the Annual General Meeting of Shareholders 2024 with the main targets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7"/>
        <w:gridCol w:w="3553"/>
        <w:gridCol w:w="1574"/>
        <w:gridCol w:w="3133"/>
      </w:tblGrid>
      <w:tr w:rsidR="004D37F7" w:rsidRPr="003E294D" w14:paraId="3A317004" w14:textId="77777777" w:rsidTr="00855FE3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03777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C9F0D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EB939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49127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</w:tr>
      <w:tr w:rsidR="004D37F7" w:rsidRPr="003E294D" w14:paraId="46DFB59E" w14:textId="77777777" w:rsidTr="00855FE3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3240B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A84A0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EC4AA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E294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BA617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550,000,000,000</w:t>
            </w:r>
          </w:p>
        </w:tc>
      </w:tr>
      <w:tr w:rsidR="004D37F7" w:rsidRPr="003E294D" w14:paraId="386AEC92" w14:textId="77777777" w:rsidTr="00855FE3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75295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7CBFC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962AD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E294D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</w:p>
        </w:tc>
        <w:tc>
          <w:tcPr>
            <w:tcW w:w="1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B88C7" w14:textId="77777777" w:rsidR="004D37F7" w:rsidRPr="003E294D" w:rsidRDefault="00855FE3" w:rsidP="008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E294D">
              <w:rPr>
                <w:rFonts w:ascii="Arial" w:hAnsi="Arial" w:cs="Arial"/>
                <w:color w:val="010000"/>
                <w:sz w:val="20"/>
              </w:rPr>
              <w:t>65,000,000,000</w:t>
            </w:r>
          </w:p>
        </w:tc>
      </w:tr>
    </w:tbl>
    <w:p w14:paraId="7902724E" w14:textId="77777777" w:rsidR="004D37F7" w:rsidRPr="003E294D" w:rsidRDefault="00855FE3" w:rsidP="00855F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94D">
        <w:rPr>
          <w:rFonts w:ascii="Arial" w:hAnsi="Arial" w:cs="Arial"/>
          <w:color w:val="010000"/>
          <w:sz w:val="20"/>
        </w:rPr>
        <w:t>Article 2: Agree to assign the Company's Executive Board to implement the plan and organize the implementation.</w:t>
      </w:r>
    </w:p>
    <w:p w14:paraId="6DE81AC3" w14:textId="11231857" w:rsidR="004D37F7" w:rsidRPr="003E294D" w:rsidRDefault="00855FE3" w:rsidP="00855F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E294D">
        <w:rPr>
          <w:rFonts w:ascii="Arial" w:hAnsi="Arial" w:cs="Arial"/>
          <w:color w:val="010000"/>
          <w:sz w:val="20"/>
        </w:rPr>
        <w:t xml:space="preserve">Article 3: This Resolution was approved by </w:t>
      </w:r>
      <w:r w:rsidR="003E294D">
        <w:rPr>
          <w:rFonts w:ascii="Arial" w:hAnsi="Arial" w:cs="Arial"/>
          <w:color w:val="010000"/>
          <w:sz w:val="20"/>
        </w:rPr>
        <w:t>all</w:t>
      </w:r>
      <w:r w:rsidRPr="003E294D">
        <w:rPr>
          <w:rFonts w:ascii="Arial" w:hAnsi="Arial" w:cs="Arial"/>
          <w:color w:val="010000"/>
          <w:sz w:val="20"/>
        </w:rPr>
        <w:t xml:space="preserve"> members attending the meeting, and takes effect from the date of its signing. The Board of Directors, the Management - Executive Board and related entities are responsible for the implementation according to this Resolution.</w:t>
      </w:r>
    </w:p>
    <w:sectPr w:rsidR="004D37F7" w:rsidRPr="003E294D" w:rsidSect="00855FE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F7"/>
    <w:rsid w:val="003E294D"/>
    <w:rsid w:val="004D37F7"/>
    <w:rsid w:val="00855FE3"/>
    <w:rsid w:val="009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842B7"/>
  <w15:docId w15:val="{26940076-F437-440C-BE5F-12619E2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A5977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CA5977"/>
      <w:sz w:val="24"/>
      <w:szCs w:val="2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35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76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left="950"/>
    </w:pPr>
    <w:rPr>
      <w:rFonts w:ascii="Arial" w:eastAsia="Arial" w:hAnsi="Arial" w:cs="Arial"/>
      <w:color w:val="CA5977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ind w:left="5220"/>
    </w:pPr>
    <w:rPr>
      <w:rFonts w:ascii="Cambria" w:eastAsia="Cambria" w:hAnsi="Cambria" w:cs="Cambria"/>
      <w:color w:val="CA597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p0nfWr7yImoFExSv1IRcWfQzbg==">CgMxLjA4AHIhMS1Wb0tQQldKM0tlZXNFQkxOV3NLWWs3dHdQeUlCa3Vk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2024-03-26T03:24:00Z</dcterms:created>
  <dcterms:modified xsi:type="dcterms:W3CDTF">2024-03-26T03:24:00Z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94448ade99ee9f35440f9de101949816e038262bb39fea3849b297453acb1a54</vt:lpwstr>
  </property>
</Properties>
</file>