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A1375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F80BE9">
        <w:rPr>
          <w:rFonts w:ascii="Arial" w:hAnsi="Arial" w:cs="Arial"/>
          <w:b/>
          <w:color w:val="010000"/>
          <w:sz w:val="20"/>
        </w:rPr>
        <w:t>Result</w:t>
      </w:r>
      <w:r w:rsidR="007E52A2">
        <w:rPr>
          <w:rFonts w:ascii="Arial" w:hAnsi="Arial" w:cs="Arial"/>
          <w:b/>
          <w:color w:val="010000"/>
          <w:sz w:val="20"/>
        </w:rPr>
        <w:t xml:space="preserve">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619D8E7F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F548DB">
        <w:rPr>
          <w:rFonts w:ascii="Arial" w:hAnsi="Arial" w:cs="Arial"/>
          <w:color w:val="010000"/>
          <w:sz w:val="20"/>
        </w:rPr>
        <w:t>Sy Phat Co</w:t>
      </w:r>
      <w:r w:rsidR="00F80BE9">
        <w:rPr>
          <w:rFonts w:ascii="Arial" w:hAnsi="Arial" w:cs="Arial"/>
          <w:color w:val="010000"/>
          <w:sz w:val="20"/>
        </w:rPr>
        <w:t>. Ltd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728C2FB6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F80BE9">
        <w:rPr>
          <w:rFonts w:ascii="Arial" w:hAnsi="Arial" w:cs="Arial"/>
          <w:color w:val="010000"/>
          <w:sz w:val="20"/>
        </w:rPr>
        <w:t xml:space="preserve">Quach To Dung </w:t>
      </w:r>
      <w:r w:rsidR="00F548DB">
        <w:rPr>
          <w:rFonts w:ascii="Arial" w:hAnsi="Arial" w:cs="Arial"/>
          <w:color w:val="010000"/>
          <w:sz w:val="20"/>
        </w:rPr>
        <w:t>–</w:t>
      </w:r>
      <w:r w:rsidR="00F80BE9">
        <w:rPr>
          <w:rFonts w:ascii="Arial" w:hAnsi="Arial" w:cs="Arial"/>
          <w:color w:val="010000"/>
          <w:sz w:val="20"/>
        </w:rPr>
        <w:t xml:space="preserve"> </w:t>
      </w:r>
      <w:r w:rsidR="00F548DB">
        <w:rPr>
          <w:rFonts w:ascii="Arial" w:hAnsi="Arial" w:cs="Arial"/>
          <w:color w:val="010000"/>
          <w:sz w:val="20"/>
        </w:rPr>
        <w:t>Member of B.O.D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3B5B9DF2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F80BE9">
        <w:rPr>
          <w:rFonts w:ascii="Arial" w:hAnsi="Arial" w:cs="Arial"/>
          <w:color w:val="010000"/>
          <w:sz w:val="20"/>
        </w:rPr>
        <w:t>Quach To Dung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44C70FF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</w:t>
      </w:r>
      <w:r w:rsidR="00F80BE9">
        <w:rPr>
          <w:rFonts w:ascii="Arial" w:hAnsi="Arial" w:cs="Arial"/>
          <w:color w:val="010000"/>
          <w:sz w:val="20"/>
        </w:rPr>
        <w:t>Chair of the Board</w:t>
      </w:r>
    </w:p>
    <w:p w14:paraId="00000012" w14:textId="4AB532C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1C241EDA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F80BE9">
        <w:rPr>
          <w:rFonts w:ascii="Arial" w:hAnsi="Arial" w:cs="Arial"/>
          <w:color w:val="010000"/>
          <w:sz w:val="20"/>
        </w:rPr>
        <w:t>2</w:t>
      </w:r>
      <w:r w:rsidR="00F548DB">
        <w:rPr>
          <w:rFonts w:ascii="Arial" w:hAnsi="Arial" w:cs="Arial"/>
          <w:color w:val="010000"/>
          <w:sz w:val="20"/>
        </w:rPr>
        <w:t>2</w:t>
      </w:r>
      <w:r w:rsidR="00F80BE9">
        <w:rPr>
          <w:rFonts w:ascii="Arial" w:hAnsi="Arial" w:cs="Arial"/>
          <w:color w:val="010000"/>
          <w:sz w:val="20"/>
        </w:rPr>
        <w:t>,</w:t>
      </w:r>
      <w:r w:rsidR="00F548DB">
        <w:rPr>
          <w:rFonts w:ascii="Arial" w:hAnsi="Arial" w:cs="Arial"/>
          <w:color w:val="010000"/>
          <w:sz w:val="20"/>
        </w:rPr>
        <w:t>715</w:t>
      </w:r>
      <w:r w:rsidR="00F80BE9">
        <w:rPr>
          <w:rFonts w:ascii="Arial" w:hAnsi="Arial" w:cs="Arial"/>
          <w:color w:val="010000"/>
          <w:sz w:val="20"/>
        </w:rPr>
        <w:t>,</w:t>
      </w:r>
      <w:r w:rsidR="00F548DB">
        <w:rPr>
          <w:rFonts w:ascii="Arial" w:hAnsi="Arial" w:cs="Arial"/>
          <w:color w:val="010000"/>
          <w:sz w:val="20"/>
        </w:rPr>
        <w:t>886</w:t>
      </w:r>
      <w:r w:rsidR="00A25F4C">
        <w:rPr>
          <w:rFonts w:ascii="Arial" w:hAnsi="Arial" w:cs="Arial"/>
          <w:color w:val="010000"/>
          <w:sz w:val="20"/>
        </w:rPr>
        <w:t xml:space="preserve"> shares, at the rate of </w:t>
      </w:r>
      <w:r w:rsidR="00F80BE9">
        <w:rPr>
          <w:rFonts w:ascii="Arial" w:hAnsi="Arial" w:cs="Arial"/>
          <w:color w:val="010000"/>
          <w:sz w:val="20"/>
        </w:rPr>
        <w:t>4</w:t>
      </w:r>
      <w:r w:rsidR="00CC620E" w:rsidRPr="009A16A4">
        <w:rPr>
          <w:rFonts w:ascii="Arial" w:hAnsi="Arial" w:cs="Arial"/>
          <w:color w:val="010000"/>
          <w:sz w:val="20"/>
        </w:rPr>
        <w:t>.</w:t>
      </w:r>
      <w:r w:rsidR="00F548DB">
        <w:rPr>
          <w:rFonts w:ascii="Arial" w:hAnsi="Arial" w:cs="Arial"/>
          <w:color w:val="010000"/>
          <w:sz w:val="20"/>
        </w:rPr>
        <w:t>76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0DFD24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  <w:r w:rsidR="006F22E9">
        <w:rPr>
          <w:rFonts w:ascii="Arial" w:hAnsi="Arial" w:cs="Arial"/>
          <w:color w:val="010000"/>
          <w:sz w:val="20"/>
        </w:rPr>
        <w:t xml:space="preserve"> 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5EC9019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B956CC">
        <w:rPr>
          <w:rFonts w:ascii="Arial" w:hAnsi="Arial" w:cs="Arial"/>
          <w:color w:val="010000"/>
          <w:sz w:val="20"/>
        </w:rPr>
        <w:t>4,</w:t>
      </w:r>
      <w:r w:rsidR="00F548DB">
        <w:rPr>
          <w:rFonts w:ascii="Arial" w:hAnsi="Arial" w:cs="Arial"/>
          <w:color w:val="010000"/>
          <w:sz w:val="20"/>
        </w:rPr>
        <w:t>770,336</w:t>
      </w:r>
      <w:r w:rsidR="006F22E9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</w:p>
    <w:p w14:paraId="0000001C" w14:textId="59225B85" w:rsidR="00E15BA6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N</w:t>
      </w:r>
      <w:r w:rsidR="009A16A4"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F548DB">
        <w:rPr>
          <w:rFonts w:ascii="Arial" w:hAnsi="Arial" w:cs="Arial"/>
          <w:color w:val="010000"/>
          <w:sz w:val="20"/>
        </w:rPr>
        <w:t xml:space="preserve">4,770,336 </w:t>
      </w:r>
      <w:r w:rsidR="009A16A4" w:rsidRPr="009A16A4">
        <w:rPr>
          <w:rFonts w:ascii="Arial" w:hAnsi="Arial" w:cs="Arial"/>
          <w:color w:val="010000"/>
          <w:sz w:val="20"/>
        </w:rPr>
        <w:t xml:space="preserve">shares </w:t>
      </w:r>
    </w:p>
    <w:p w14:paraId="6A4FB07F" w14:textId="157766DB" w:rsidR="00B956CC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Value of transaction (par value): VND 4</w:t>
      </w:r>
      <w:r w:rsidR="00F548DB">
        <w:rPr>
          <w:rFonts w:ascii="Arial" w:hAnsi="Arial" w:cs="Arial"/>
          <w:color w:val="010000"/>
          <w:sz w:val="20"/>
        </w:rPr>
        <w:t>7</w:t>
      </w:r>
      <w:r>
        <w:rPr>
          <w:rFonts w:ascii="Arial" w:hAnsi="Arial" w:cs="Arial"/>
          <w:color w:val="010000"/>
          <w:sz w:val="20"/>
        </w:rPr>
        <w:t>,</w:t>
      </w:r>
      <w:r w:rsidR="00F548DB">
        <w:rPr>
          <w:rFonts w:ascii="Arial" w:hAnsi="Arial" w:cs="Arial"/>
          <w:color w:val="010000"/>
          <w:sz w:val="20"/>
        </w:rPr>
        <w:t>703</w:t>
      </w:r>
      <w:r>
        <w:rPr>
          <w:rFonts w:ascii="Arial" w:hAnsi="Arial" w:cs="Arial"/>
          <w:color w:val="010000"/>
          <w:sz w:val="20"/>
        </w:rPr>
        <w:t>,</w:t>
      </w:r>
      <w:r w:rsidR="00F548DB">
        <w:rPr>
          <w:rFonts w:ascii="Arial" w:hAnsi="Arial" w:cs="Arial"/>
          <w:color w:val="010000"/>
          <w:sz w:val="20"/>
        </w:rPr>
        <w:t>360</w:t>
      </w:r>
      <w:r>
        <w:rPr>
          <w:rFonts w:ascii="Arial" w:hAnsi="Arial" w:cs="Arial"/>
          <w:color w:val="010000"/>
          <w:sz w:val="20"/>
        </w:rPr>
        <w:t>,000</w:t>
      </w:r>
    </w:p>
    <w:p w14:paraId="25F3EB2F" w14:textId="355F1137" w:rsidR="00B956CC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F548DB">
        <w:rPr>
          <w:rFonts w:ascii="Arial" w:hAnsi="Arial" w:cs="Arial"/>
          <w:color w:val="010000"/>
          <w:sz w:val="20"/>
        </w:rPr>
        <w:t>27,486,222</w:t>
      </w:r>
      <w:r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  <w:r>
        <w:rPr>
          <w:rFonts w:ascii="Arial" w:hAnsi="Arial" w:cs="Arial"/>
          <w:color w:val="010000"/>
          <w:sz w:val="20"/>
        </w:rPr>
        <w:t xml:space="preserve"> (4.</w:t>
      </w:r>
      <w:r w:rsidR="00F548DB">
        <w:rPr>
          <w:rFonts w:ascii="Arial" w:hAnsi="Arial" w:cs="Arial"/>
          <w:color w:val="010000"/>
          <w:sz w:val="20"/>
        </w:rPr>
        <w:t>76</w:t>
      </w:r>
      <w:r>
        <w:rPr>
          <w:rFonts w:ascii="Arial" w:hAnsi="Arial" w:cs="Arial"/>
          <w:color w:val="010000"/>
          <w:sz w:val="20"/>
        </w:rPr>
        <w:t>%)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method: Exercise the rights to buy at depository member where accounts were </w:t>
      </w:r>
      <w:r w:rsidRPr="009A16A4">
        <w:rPr>
          <w:rFonts w:ascii="Arial" w:hAnsi="Arial" w:cs="Arial"/>
          <w:color w:val="010000"/>
          <w:sz w:val="20"/>
        </w:rPr>
        <w:lastRenderedPageBreak/>
        <w:t>opened and at the Office in Ho Chi Minh City of Viet Nam Thuong Tin Commercial Joint Stock Bank</w:t>
      </w:r>
    </w:p>
    <w:p w14:paraId="0000001F" w14:textId="27D94273" w:rsidR="00E15BA6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 of transaction</w:t>
      </w:r>
      <w:r w:rsidR="009A16A4" w:rsidRPr="009A16A4">
        <w:rPr>
          <w:rFonts w:ascii="Arial" w:hAnsi="Arial" w:cs="Arial"/>
          <w:color w:val="010000"/>
          <w:sz w:val="20"/>
        </w:rPr>
        <w:t xml:space="preserve">: from March </w:t>
      </w:r>
      <w:r>
        <w:rPr>
          <w:rFonts w:ascii="Arial" w:hAnsi="Arial" w:cs="Arial"/>
          <w:color w:val="010000"/>
          <w:sz w:val="20"/>
        </w:rPr>
        <w:t>1</w:t>
      </w:r>
      <w:r w:rsidR="00F548DB">
        <w:rPr>
          <w:rFonts w:ascii="Arial" w:hAnsi="Arial" w:cs="Arial"/>
          <w:color w:val="010000"/>
          <w:sz w:val="20"/>
        </w:rPr>
        <w:t>9</w:t>
      </w:r>
      <w:r w:rsidR="009A16A4" w:rsidRPr="009A16A4">
        <w:rPr>
          <w:rFonts w:ascii="Arial" w:hAnsi="Arial" w:cs="Arial"/>
          <w:color w:val="010000"/>
          <w:sz w:val="20"/>
        </w:rPr>
        <w:t xml:space="preserve">, 2024 to March </w:t>
      </w:r>
      <w:r>
        <w:rPr>
          <w:rFonts w:ascii="Arial" w:hAnsi="Arial" w:cs="Arial"/>
          <w:color w:val="010000"/>
          <w:sz w:val="20"/>
        </w:rPr>
        <w:t>1</w:t>
      </w:r>
      <w:r w:rsidR="00F548DB">
        <w:rPr>
          <w:rFonts w:ascii="Arial" w:hAnsi="Arial" w:cs="Arial"/>
          <w:color w:val="010000"/>
          <w:sz w:val="20"/>
        </w:rPr>
        <w:t>9</w:t>
      </w:r>
      <w:bookmarkStart w:id="0" w:name="_GoBack"/>
      <w:bookmarkEnd w:id="0"/>
      <w:r w:rsidR="009A16A4" w:rsidRPr="009A16A4">
        <w:rPr>
          <w:rFonts w:ascii="Arial" w:hAnsi="Arial" w:cs="Arial"/>
          <w:color w:val="010000"/>
          <w:sz w:val="20"/>
        </w:rPr>
        <w:t>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6F22E9"/>
    <w:rsid w:val="007E52A2"/>
    <w:rsid w:val="00992F5C"/>
    <w:rsid w:val="009A16A4"/>
    <w:rsid w:val="00A25F4C"/>
    <w:rsid w:val="00B068A8"/>
    <w:rsid w:val="00B956CC"/>
    <w:rsid w:val="00BB27B6"/>
    <w:rsid w:val="00CC620E"/>
    <w:rsid w:val="00E15BA6"/>
    <w:rsid w:val="00F548DB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56540-7158-41B1-889D-D43F34C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9</cp:revision>
  <dcterms:created xsi:type="dcterms:W3CDTF">2024-03-13T01:28:00Z</dcterms:created>
  <dcterms:modified xsi:type="dcterms:W3CDTF">2024-03-26T02:36:00Z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