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C2085" w:rsidRPr="00376673" w:rsidRDefault="004A20BE" w:rsidP="00D023BE">
      <w:pPr>
        <w:pBdr>
          <w:top w:val="nil"/>
          <w:left w:val="nil"/>
          <w:bottom w:val="nil"/>
          <w:right w:val="nil"/>
          <w:between w:val="nil"/>
        </w:pBdr>
        <w:tabs>
          <w:tab w:val="left" w:pos="270"/>
        </w:tabs>
        <w:spacing w:after="120" w:line="360" w:lineRule="auto"/>
        <w:jc w:val="both"/>
        <w:rPr>
          <w:rFonts w:ascii="Arial" w:eastAsia="Arial" w:hAnsi="Arial" w:cs="Arial"/>
          <w:b/>
          <w:color w:val="010000"/>
          <w:sz w:val="20"/>
          <w:szCs w:val="22"/>
        </w:rPr>
      </w:pPr>
      <w:r w:rsidRPr="00376673">
        <w:rPr>
          <w:rFonts w:ascii="Arial" w:hAnsi="Arial" w:cs="Arial"/>
          <w:b/>
          <w:color w:val="010000"/>
          <w:sz w:val="20"/>
        </w:rPr>
        <w:t>BBT: Board Resolution</w:t>
      </w:r>
    </w:p>
    <w:p w14:paraId="00000002" w14:textId="77777777" w:rsidR="003C2085" w:rsidRPr="00376673" w:rsidRDefault="004A20BE" w:rsidP="00D023B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376673">
        <w:rPr>
          <w:rFonts w:ascii="Arial" w:hAnsi="Arial" w:cs="Arial"/>
          <w:color w:val="010000"/>
          <w:sz w:val="20"/>
        </w:rPr>
        <w:t xml:space="preserve">On March 25, 2024, Bach </w:t>
      </w:r>
      <w:proofErr w:type="spellStart"/>
      <w:r w:rsidRPr="00376673">
        <w:rPr>
          <w:rFonts w:ascii="Arial" w:hAnsi="Arial" w:cs="Arial"/>
          <w:color w:val="010000"/>
          <w:sz w:val="20"/>
        </w:rPr>
        <w:t>Tuyet</w:t>
      </w:r>
      <w:proofErr w:type="spellEnd"/>
      <w:r w:rsidRPr="00376673">
        <w:rPr>
          <w:rFonts w:ascii="Arial" w:hAnsi="Arial" w:cs="Arial"/>
          <w:color w:val="010000"/>
          <w:sz w:val="20"/>
        </w:rPr>
        <w:t xml:space="preserve"> Cotton Corporation announced Resolution No. 03/2024/NQ-HDQT as follows: </w:t>
      </w:r>
    </w:p>
    <w:p w14:paraId="00000003" w14:textId="7CCED6E6" w:rsidR="003C2085" w:rsidRPr="00376673" w:rsidRDefault="004A20BE" w:rsidP="00D023B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376673">
        <w:rPr>
          <w:rFonts w:ascii="Arial" w:hAnsi="Arial" w:cs="Arial"/>
          <w:color w:val="010000"/>
          <w:sz w:val="20"/>
        </w:rPr>
        <w:t xml:space="preserve">Article 1: Approve the signing of various types of contracts (Principle Contract, Sales Contract, Distributor Contract, Bidding Authorization Contract and other types of Contracts...) related to the purchase transaction, selling products </w:t>
      </w:r>
      <w:r w:rsidR="00376673" w:rsidRPr="00376673">
        <w:rPr>
          <w:rFonts w:ascii="Arial" w:hAnsi="Arial" w:cs="Arial"/>
          <w:color w:val="010000"/>
          <w:sz w:val="20"/>
        </w:rPr>
        <w:t>which are being distributed by</w:t>
      </w:r>
      <w:r w:rsidRPr="00376673">
        <w:rPr>
          <w:rFonts w:ascii="Arial" w:hAnsi="Arial" w:cs="Arial"/>
          <w:color w:val="010000"/>
          <w:sz w:val="20"/>
        </w:rPr>
        <w:t xml:space="preserve"> Bach </w:t>
      </w:r>
      <w:proofErr w:type="spellStart"/>
      <w:r w:rsidRPr="00376673">
        <w:rPr>
          <w:rFonts w:ascii="Arial" w:hAnsi="Arial" w:cs="Arial"/>
          <w:color w:val="010000"/>
          <w:sz w:val="20"/>
        </w:rPr>
        <w:t>Tuyet</w:t>
      </w:r>
      <w:proofErr w:type="spellEnd"/>
      <w:r w:rsidRPr="00376673">
        <w:rPr>
          <w:rFonts w:ascii="Arial" w:hAnsi="Arial" w:cs="Arial"/>
          <w:color w:val="010000"/>
          <w:sz w:val="20"/>
        </w:rPr>
        <w:t xml:space="preserve"> Cotton Corporation and Ho Chi Minh City Medical Import Export Joint Stock Company; </w:t>
      </w:r>
      <w:proofErr w:type="spellStart"/>
      <w:r w:rsidRPr="00376673">
        <w:rPr>
          <w:rFonts w:ascii="Arial" w:hAnsi="Arial" w:cs="Arial"/>
          <w:color w:val="010000"/>
          <w:sz w:val="20"/>
        </w:rPr>
        <w:t>Thanh</w:t>
      </w:r>
      <w:proofErr w:type="spellEnd"/>
      <w:r w:rsidRPr="00376673">
        <w:rPr>
          <w:rFonts w:ascii="Arial" w:hAnsi="Arial" w:cs="Arial"/>
          <w:color w:val="010000"/>
          <w:sz w:val="20"/>
        </w:rPr>
        <w:t xml:space="preserve"> Cong Securities Joint Stock Company; Saigon 3 Jean Co., ltd; Saigon 3 Garment Joint Stock Company; Branch of Saigon 3 Garment Joint Stock Company - </w:t>
      </w:r>
      <w:proofErr w:type="spellStart"/>
      <w:r w:rsidRPr="00376673">
        <w:rPr>
          <w:rFonts w:ascii="Arial" w:hAnsi="Arial" w:cs="Arial"/>
          <w:color w:val="010000"/>
          <w:sz w:val="20"/>
        </w:rPr>
        <w:t>Minako</w:t>
      </w:r>
      <w:proofErr w:type="spellEnd"/>
      <w:r w:rsidRPr="00376673">
        <w:rPr>
          <w:rFonts w:ascii="Arial" w:hAnsi="Arial" w:cs="Arial"/>
          <w:color w:val="010000"/>
          <w:sz w:val="20"/>
        </w:rPr>
        <w:t xml:space="preserve"> Dong An Enterprise. The cumulative total value of transactions with related parties in 2024 does not exceed 35% of the total value of the Company's assets recorded in the latest Financial Statements.</w:t>
      </w:r>
    </w:p>
    <w:p w14:paraId="00000004" w14:textId="5311FF4B" w:rsidR="003C2085" w:rsidRPr="00376673" w:rsidRDefault="004A20BE" w:rsidP="00D023B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376673">
        <w:rPr>
          <w:rFonts w:ascii="Arial" w:hAnsi="Arial" w:cs="Arial"/>
          <w:color w:val="010000"/>
          <w:sz w:val="20"/>
        </w:rPr>
        <w:t xml:space="preserve">Article 2: Approve the assignment and authorization of the General Manager to organize the implementation of the contents approved by the Board of Directors mentioned above and carry out procedures to sign agreements and types of contracts of Bach </w:t>
      </w:r>
      <w:proofErr w:type="spellStart"/>
      <w:r w:rsidRPr="00376673">
        <w:rPr>
          <w:rFonts w:ascii="Arial" w:hAnsi="Arial" w:cs="Arial"/>
          <w:color w:val="010000"/>
          <w:sz w:val="20"/>
        </w:rPr>
        <w:t>Tuyet</w:t>
      </w:r>
      <w:proofErr w:type="spellEnd"/>
      <w:r w:rsidRPr="00376673">
        <w:rPr>
          <w:rFonts w:ascii="Arial" w:hAnsi="Arial" w:cs="Arial"/>
          <w:color w:val="010000"/>
          <w:sz w:val="20"/>
        </w:rPr>
        <w:t xml:space="preserve"> Cotton Corporation with affiliated parties </w:t>
      </w:r>
      <w:r w:rsidR="00D023BE">
        <w:rPr>
          <w:rFonts w:ascii="Arial" w:hAnsi="Arial" w:cs="Arial"/>
          <w:color w:val="010000"/>
          <w:sz w:val="20"/>
        </w:rPr>
        <w:t>following</w:t>
      </w:r>
      <w:r w:rsidRPr="00376673">
        <w:rPr>
          <w:rFonts w:ascii="Arial" w:hAnsi="Arial" w:cs="Arial"/>
          <w:color w:val="010000"/>
          <w:sz w:val="20"/>
        </w:rPr>
        <w:t xml:space="preserve"> the provisions of law. Within the scope of authorization, the General Manager has the right to authorize </w:t>
      </w:r>
      <w:r w:rsidR="00376673" w:rsidRPr="00376673">
        <w:rPr>
          <w:rFonts w:ascii="Arial" w:hAnsi="Arial" w:cs="Arial"/>
          <w:color w:val="010000"/>
          <w:sz w:val="20"/>
        </w:rPr>
        <w:t xml:space="preserve">the </w:t>
      </w:r>
      <w:r w:rsidRPr="00376673">
        <w:rPr>
          <w:rFonts w:ascii="Arial" w:hAnsi="Arial" w:cs="Arial"/>
          <w:color w:val="010000"/>
          <w:sz w:val="20"/>
        </w:rPr>
        <w:t>Deputy General Manager</w:t>
      </w:r>
      <w:r w:rsidR="00376673" w:rsidRPr="00376673">
        <w:rPr>
          <w:rFonts w:ascii="Arial" w:hAnsi="Arial" w:cs="Arial"/>
          <w:color w:val="010000"/>
          <w:sz w:val="20"/>
        </w:rPr>
        <w:t>s</w:t>
      </w:r>
      <w:r w:rsidRPr="00376673">
        <w:rPr>
          <w:rFonts w:ascii="Arial" w:hAnsi="Arial" w:cs="Arial"/>
          <w:color w:val="010000"/>
          <w:sz w:val="20"/>
        </w:rPr>
        <w:t xml:space="preserve"> and </w:t>
      </w:r>
      <w:r w:rsidR="00376673" w:rsidRPr="00376673">
        <w:rPr>
          <w:rFonts w:ascii="Arial" w:hAnsi="Arial" w:cs="Arial"/>
          <w:color w:val="010000"/>
          <w:sz w:val="20"/>
        </w:rPr>
        <w:t xml:space="preserve">the </w:t>
      </w:r>
      <w:r w:rsidRPr="00376673">
        <w:rPr>
          <w:rFonts w:ascii="Arial" w:hAnsi="Arial" w:cs="Arial"/>
          <w:color w:val="010000"/>
          <w:sz w:val="20"/>
        </w:rPr>
        <w:t xml:space="preserve">Chief Accountant to carry out transactions, </w:t>
      </w:r>
      <w:r w:rsidR="00D023BE">
        <w:rPr>
          <w:rFonts w:ascii="Arial" w:hAnsi="Arial" w:cs="Arial"/>
          <w:color w:val="010000"/>
          <w:sz w:val="20"/>
        </w:rPr>
        <w:t xml:space="preserve">and </w:t>
      </w:r>
      <w:r w:rsidRPr="00376673">
        <w:rPr>
          <w:rFonts w:ascii="Arial" w:hAnsi="Arial" w:cs="Arial"/>
          <w:color w:val="010000"/>
          <w:sz w:val="20"/>
        </w:rPr>
        <w:t>sign agreements, types of contracts</w:t>
      </w:r>
      <w:r w:rsidR="00D023BE">
        <w:rPr>
          <w:rFonts w:ascii="Arial" w:hAnsi="Arial" w:cs="Arial"/>
          <w:color w:val="010000"/>
          <w:sz w:val="20"/>
        </w:rPr>
        <w:t>,</w:t>
      </w:r>
      <w:r w:rsidRPr="00376673">
        <w:rPr>
          <w:rFonts w:ascii="Arial" w:hAnsi="Arial" w:cs="Arial"/>
          <w:color w:val="010000"/>
          <w:sz w:val="20"/>
        </w:rPr>
        <w:t xml:space="preserve"> and related documents.</w:t>
      </w:r>
    </w:p>
    <w:p w14:paraId="00000005" w14:textId="747BB01E" w:rsidR="003C2085" w:rsidRPr="00376673" w:rsidRDefault="004A20BE" w:rsidP="00D023BE">
      <w:pPr>
        <w:pBdr>
          <w:top w:val="nil"/>
          <w:left w:val="nil"/>
          <w:bottom w:val="nil"/>
          <w:right w:val="nil"/>
          <w:between w:val="nil"/>
        </w:pBdr>
        <w:tabs>
          <w:tab w:val="left" w:pos="270"/>
        </w:tabs>
        <w:spacing w:after="120" w:line="360" w:lineRule="auto"/>
        <w:jc w:val="both"/>
        <w:rPr>
          <w:rFonts w:ascii="Arial" w:eastAsia="Arial" w:hAnsi="Arial" w:cs="Arial"/>
          <w:color w:val="010000"/>
          <w:sz w:val="20"/>
          <w:szCs w:val="22"/>
        </w:rPr>
      </w:pPr>
      <w:r w:rsidRPr="00376673">
        <w:rPr>
          <w:rFonts w:ascii="Arial" w:hAnsi="Arial" w:cs="Arial"/>
          <w:color w:val="010000"/>
          <w:sz w:val="20"/>
        </w:rPr>
        <w:t xml:space="preserve">Article 3: This Resolution takes effect from the date of its signing. The Board of Directors, the Executive Board, </w:t>
      </w:r>
      <w:r w:rsidR="00D023BE">
        <w:rPr>
          <w:rFonts w:ascii="Arial" w:hAnsi="Arial" w:cs="Arial"/>
          <w:color w:val="010000"/>
          <w:sz w:val="20"/>
        </w:rPr>
        <w:t xml:space="preserve">and </w:t>
      </w:r>
      <w:bookmarkStart w:id="0" w:name="_GoBack"/>
      <w:bookmarkEnd w:id="0"/>
      <w:r w:rsidRPr="00376673">
        <w:rPr>
          <w:rFonts w:ascii="Arial" w:hAnsi="Arial" w:cs="Arial"/>
          <w:color w:val="010000"/>
          <w:sz w:val="20"/>
        </w:rPr>
        <w:t xml:space="preserve">related departments of Bach </w:t>
      </w:r>
      <w:proofErr w:type="spellStart"/>
      <w:r w:rsidRPr="00376673">
        <w:rPr>
          <w:rFonts w:ascii="Arial" w:hAnsi="Arial" w:cs="Arial"/>
          <w:color w:val="010000"/>
          <w:sz w:val="20"/>
        </w:rPr>
        <w:t>Tuyet</w:t>
      </w:r>
      <w:proofErr w:type="spellEnd"/>
      <w:r w:rsidRPr="00376673">
        <w:rPr>
          <w:rFonts w:ascii="Arial" w:hAnsi="Arial" w:cs="Arial"/>
          <w:color w:val="010000"/>
          <w:sz w:val="20"/>
        </w:rPr>
        <w:t xml:space="preserve"> Cotton Corporation are responsible for the implementation of this Resolution.</w:t>
      </w:r>
    </w:p>
    <w:sectPr w:rsidR="003C2085" w:rsidRPr="00376673" w:rsidSect="004A20B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85"/>
    <w:rsid w:val="00376673"/>
    <w:rsid w:val="003C2085"/>
    <w:rsid w:val="004A20BE"/>
    <w:rsid w:val="00D023B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BA004"/>
  <w15:docId w15:val="{A6F4A9E9-AF54-456C-95AE-28BAC71E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Cambria" w:eastAsia="Cambria" w:hAnsi="Cambria" w:cs="Cambria"/>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Verdana" w:eastAsia="Verdana" w:hAnsi="Verdana" w:cs="Verdana"/>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B90C17"/>
      <w:w w:val="60"/>
      <w:sz w:val="30"/>
      <w:szCs w:val="30"/>
      <w:u w:val="none"/>
      <w:shd w:val="clear" w:color="auto" w:fill="auto"/>
    </w:rPr>
  </w:style>
  <w:style w:type="character" w:customStyle="1" w:styleId="Bodytext3">
    <w:name w:val="Body text (3)_"/>
    <w:basedOn w:val="DefaultParagraphFont"/>
    <w:link w:val="Bodytext30"/>
    <w:rPr>
      <w:rFonts w:ascii="Verdana" w:eastAsia="Verdana" w:hAnsi="Verdana" w:cs="Verdana"/>
      <w:b/>
      <w:bCs/>
      <w:i w:val="0"/>
      <w:iCs w:val="0"/>
      <w:smallCaps w:val="0"/>
      <w:strike w:val="0"/>
      <w:sz w:val="30"/>
      <w:szCs w:val="30"/>
      <w:u w:val="none"/>
      <w:shd w:val="clear" w:color="auto" w:fill="auto"/>
    </w:rPr>
  </w:style>
  <w:style w:type="paragraph" w:customStyle="1" w:styleId="Bodytext20">
    <w:name w:val="Body text (2)"/>
    <w:basedOn w:val="Normal"/>
    <w:link w:val="Bodytext2"/>
    <w:rPr>
      <w:rFonts w:ascii="Cambria" w:eastAsia="Cambria" w:hAnsi="Cambria" w:cs="Cambria"/>
      <w:b/>
      <w:bCs/>
      <w:sz w:val="26"/>
      <w:szCs w:val="26"/>
    </w:rPr>
  </w:style>
  <w:style w:type="paragraph" w:styleId="BodyText">
    <w:name w:val="Body Text"/>
    <w:basedOn w:val="Normal"/>
    <w:link w:val="BodyTextChar"/>
    <w:qFormat/>
    <w:pPr>
      <w:spacing w:line="302" w:lineRule="auto"/>
    </w:pPr>
    <w:rPr>
      <w:rFonts w:ascii="Verdana" w:eastAsia="Verdana" w:hAnsi="Verdana" w:cs="Verdana"/>
      <w:sz w:val="22"/>
      <w:szCs w:val="22"/>
    </w:rPr>
  </w:style>
  <w:style w:type="paragraph" w:customStyle="1" w:styleId="Bodytext40">
    <w:name w:val="Body text (4)"/>
    <w:basedOn w:val="Normal"/>
    <w:link w:val="Bodytext4"/>
    <w:pPr>
      <w:jc w:val="right"/>
    </w:pPr>
    <w:rPr>
      <w:rFonts w:ascii="Times New Roman" w:eastAsia="Times New Roman" w:hAnsi="Times New Roman" w:cs="Times New Roman"/>
      <w:b/>
      <w:bCs/>
      <w:color w:val="B90C17"/>
      <w:w w:val="60"/>
      <w:sz w:val="30"/>
      <w:szCs w:val="30"/>
    </w:rPr>
  </w:style>
  <w:style w:type="paragraph" w:customStyle="1" w:styleId="Bodytext30">
    <w:name w:val="Body text (3)"/>
    <w:basedOn w:val="Normal"/>
    <w:link w:val="Bodytext3"/>
    <w:pPr>
      <w:spacing w:line="257" w:lineRule="auto"/>
      <w:jc w:val="center"/>
    </w:pPr>
    <w:rPr>
      <w:rFonts w:ascii="Verdana" w:eastAsia="Verdana" w:hAnsi="Verdana" w:cs="Verdana"/>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McJyplfgmb9zcQ1QUOdhRUhNA==">CgMxLjA4AHIhMWJ4eURSQ1FmZk0xamliUGY1UnRDNjNjMU9lM0JQajgz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1390</Characters>
  <Application>Microsoft Office Word</Application>
  <DocSecurity>0</DocSecurity>
  <Lines>20</Lines>
  <Paragraphs>5</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Nguyen Thi Quynh Trang</cp:lastModifiedBy>
  <cp:revision>4</cp:revision>
  <dcterms:created xsi:type="dcterms:W3CDTF">2024-03-27T04:20:00Z</dcterms:created>
  <dcterms:modified xsi:type="dcterms:W3CDTF">2024-03-28T03:19:00Z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74612d292d76287b1a4d0a8fc40fd41914fda4604b8b384050b349c3391e0f97</vt:lpwstr>
  </property>
</Properties>
</file>