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72E8" w14:textId="77777777" w:rsidR="004A152E" w:rsidRPr="005A05B7" w:rsidRDefault="003706DE" w:rsidP="001060F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A05B7">
        <w:rPr>
          <w:rFonts w:ascii="Arial" w:hAnsi="Arial" w:cs="Arial"/>
          <w:b/>
          <w:color w:val="010000"/>
          <w:sz w:val="20"/>
        </w:rPr>
        <w:t>BLI: Board Resolution</w:t>
      </w:r>
    </w:p>
    <w:p w14:paraId="36A672E9" w14:textId="77777777" w:rsidR="004A152E" w:rsidRPr="005A05B7" w:rsidRDefault="003706DE" w:rsidP="001060F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 xml:space="preserve">On March 25, 2024, </w:t>
      </w:r>
      <w:proofErr w:type="spellStart"/>
      <w:r w:rsidRPr="005A05B7">
        <w:rPr>
          <w:rFonts w:ascii="Arial" w:hAnsi="Arial" w:cs="Arial"/>
          <w:color w:val="010000"/>
          <w:sz w:val="20"/>
        </w:rPr>
        <w:t>Bao</w:t>
      </w:r>
      <w:proofErr w:type="spellEnd"/>
      <w:r w:rsidRPr="005A05B7">
        <w:rPr>
          <w:rFonts w:ascii="Arial" w:hAnsi="Arial" w:cs="Arial"/>
          <w:color w:val="010000"/>
          <w:sz w:val="20"/>
        </w:rPr>
        <w:t xml:space="preserve"> Long Insurance Corporation announced Resolution No. 08/2024/NQ-HDQT on approving the record date and the date of the Annual General Meeting of Shareholders 2024 as follows: </w:t>
      </w:r>
    </w:p>
    <w:p w14:paraId="36A672EA" w14:textId="4D4807DE" w:rsidR="004A152E" w:rsidRPr="005A05B7" w:rsidRDefault="003706DE" w:rsidP="001060F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>‎‎Article 1. Approve Proposal No. 09/2024/TT-HDQT dated March 13, 2024</w:t>
      </w:r>
      <w:r w:rsidR="001060F9">
        <w:rPr>
          <w:rFonts w:ascii="Arial" w:hAnsi="Arial" w:cs="Arial"/>
          <w:color w:val="010000"/>
          <w:sz w:val="20"/>
        </w:rPr>
        <w:t>,</w:t>
      </w:r>
      <w:r w:rsidRPr="005A05B7">
        <w:rPr>
          <w:rFonts w:ascii="Arial" w:hAnsi="Arial" w:cs="Arial"/>
          <w:color w:val="010000"/>
          <w:sz w:val="20"/>
        </w:rPr>
        <w:t xml:space="preserve"> of the Chair of the Board of Directors on collecting opinions on the record date and the date of the Annual General Meeting of Shareholders 2024, accordingly:</w:t>
      </w:r>
    </w:p>
    <w:p w14:paraId="36A672EB" w14:textId="77777777" w:rsidR="004A152E" w:rsidRPr="005A05B7" w:rsidRDefault="003706DE" w:rsidP="00106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>Organize the Annual General Meeting of Shareholders in 2024, expected as follows:</w:t>
      </w:r>
    </w:p>
    <w:p w14:paraId="36A672EC" w14:textId="77777777" w:rsidR="004A152E" w:rsidRPr="005A05B7" w:rsidRDefault="003706DE" w:rsidP="001060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>Record date: May 23, 2024</w:t>
      </w:r>
    </w:p>
    <w:p w14:paraId="36A672ED" w14:textId="77777777" w:rsidR="004A152E" w:rsidRPr="005A05B7" w:rsidRDefault="003706DE" w:rsidP="001060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A05B7">
        <w:rPr>
          <w:rFonts w:ascii="Arial" w:hAnsi="Arial" w:cs="Arial"/>
          <w:color w:val="010000"/>
          <w:sz w:val="20"/>
        </w:rPr>
        <w:t>Meeting date: 08:00 a.m., Thursday, June 27, 2024</w:t>
      </w:r>
    </w:p>
    <w:p w14:paraId="36A672EE" w14:textId="4550EED1" w:rsidR="004A152E" w:rsidRPr="005A05B7" w:rsidRDefault="003706DE" w:rsidP="00106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 xml:space="preserve">Authorize the Chair of the Board of Directors to establish the Organizing Committee of the General Meeting of Shareholders to select the venue, </w:t>
      </w:r>
      <w:r w:rsidR="001060F9">
        <w:rPr>
          <w:rFonts w:ascii="Arial" w:hAnsi="Arial" w:cs="Arial"/>
          <w:color w:val="010000"/>
          <w:sz w:val="20"/>
        </w:rPr>
        <w:t xml:space="preserve">and </w:t>
      </w:r>
      <w:r w:rsidRPr="005A05B7">
        <w:rPr>
          <w:rFonts w:ascii="Arial" w:hAnsi="Arial" w:cs="Arial"/>
          <w:color w:val="010000"/>
          <w:sz w:val="20"/>
        </w:rPr>
        <w:t xml:space="preserve">carry out the procedures and contents of the General Meeting of Shareholders </w:t>
      </w:r>
      <w:r w:rsidR="001060F9">
        <w:rPr>
          <w:rFonts w:ascii="Arial" w:hAnsi="Arial" w:cs="Arial"/>
          <w:color w:val="010000"/>
          <w:sz w:val="20"/>
        </w:rPr>
        <w:t>following</w:t>
      </w:r>
      <w:r w:rsidRPr="005A05B7">
        <w:rPr>
          <w:rFonts w:ascii="Arial" w:hAnsi="Arial" w:cs="Arial"/>
          <w:color w:val="010000"/>
          <w:sz w:val="20"/>
        </w:rPr>
        <w:t xml:space="preserve"> the provisions of law and the regulations of </w:t>
      </w:r>
      <w:proofErr w:type="spellStart"/>
      <w:r w:rsidRPr="005A05B7">
        <w:rPr>
          <w:rFonts w:ascii="Arial" w:hAnsi="Arial" w:cs="Arial"/>
          <w:color w:val="010000"/>
          <w:sz w:val="20"/>
        </w:rPr>
        <w:t>Bao</w:t>
      </w:r>
      <w:proofErr w:type="spellEnd"/>
      <w:r w:rsidRPr="005A05B7">
        <w:rPr>
          <w:rFonts w:ascii="Arial" w:hAnsi="Arial" w:cs="Arial"/>
          <w:color w:val="010000"/>
          <w:sz w:val="20"/>
        </w:rPr>
        <w:t xml:space="preserve"> Long Insurance Corporation.</w:t>
      </w:r>
    </w:p>
    <w:p w14:paraId="36A672EF" w14:textId="77777777" w:rsidR="004A152E" w:rsidRPr="005A05B7" w:rsidRDefault="003706DE" w:rsidP="001060F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36A672F0" w14:textId="461643B6" w:rsidR="004A152E" w:rsidRPr="005A05B7" w:rsidRDefault="003706DE" w:rsidP="001060F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05B7">
        <w:rPr>
          <w:rFonts w:ascii="Arial" w:hAnsi="Arial" w:cs="Arial"/>
          <w:color w:val="010000"/>
          <w:sz w:val="20"/>
        </w:rPr>
        <w:t xml:space="preserve">‎‎Article 3. </w:t>
      </w:r>
      <w:r w:rsidR="001060F9">
        <w:rPr>
          <w:rFonts w:ascii="Arial" w:hAnsi="Arial" w:cs="Arial"/>
          <w:color w:val="010000"/>
          <w:sz w:val="20"/>
        </w:rPr>
        <w:t>Members</w:t>
      </w:r>
      <w:r w:rsidRPr="005A05B7">
        <w:rPr>
          <w:rFonts w:ascii="Arial" w:hAnsi="Arial" w:cs="Arial"/>
          <w:color w:val="010000"/>
          <w:sz w:val="20"/>
        </w:rPr>
        <w:t xml:space="preserve"> of the Board of Directors, the Supervisory Board, the Executive Board, the Deputy General Manager of Sales, the Regional Manager, </w:t>
      </w:r>
      <w:proofErr w:type="gramStart"/>
      <w:r w:rsidRPr="005A05B7">
        <w:rPr>
          <w:rFonts w:ascii="Arial" w:hAnsi="Arial" w:cs="Arial"/>
          <w:color w:val="010000"/>
          <w:sz w:val="20"/>
        </w:rPr>
        <w:t>the</w:t>
      </w:r>
      <w:proofErr w:type="gramEnd"/>
      <w:r w:rsidRPr="005A05B7">
        <w:rPr>
          <w:rFonts w:ascii="Arial" w:hAnsi="Arial" w:cs="Arial"/>
          <w:color w:val="010000"/>
          <w:sz w:val="20"/>
        </w:rPr>
        <w:t xml:space="preserve"> Manager of </w:t>
      </w:r>
      <w:r w:rsidR="001060F9">
        <w:rPr>
          <w:rFonts w:ascii="Arial" w:hAnsi="Arial" w:cs="Arial"/>
          <w:color w:val="010000"/>
          <w:sz w:val="20"/>
        </w:rPr>
        <w:t xml:space="preserve">the </w:t>
      </w:r>
      <w:bookmarkStart w:id="1" w:name="_GoBack"/>
      <w:bookmarkEnd w:id="1"/>
      <w:r w:rsidRPr="005A05B7">
        <w:rPr>
          <w:rFonts w:ascii="Arial" w:hAnsi="Arial" w:cs="Arial"/>
          <w:color w:val="010000"/>
          <w:sz w:val="20"/>
        </w:rPr>
        <w:t>Regional Business Center, the Managers of Departments at Head Office, and the Managers of member units are responsible for implementing this Resolution.</w:t>
      </w:r>
    </w:p>
    <w:sectPr w:rsidR="004A152E" w:rsidRPr="005A05B7" w:rsidSect="003706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FBE"/>
    <w:multiLevelType w:val="multilevel"/>
    <w:tmpl w:val="F38254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E"/>
    <w:rsid w:val="001060F9"/>
    <w:rsid w:val="003706DE"/>
    <w:rsid w:val="004A152E"/>
    <w:rsid w:val="005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672E8"/>
  <w15:docId w15:val="{06559303-1527-492E-A623-2B489D5C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80"/>
      <w:sz w:val="50"/>
      <w:szCs w:val="50"/>
      <w:u w:val="singl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w w:val="80"/>
      <w:sz w:val="50"/>
      <w:szCs w:val="50"/>
      <w:u w:val="single"/>
    </w:rPr>
  </w:style>
  <w:style w:type="paragraph" w:customStyle="1" w:styleId="Bodytext40">
    <w:name w:val="Body text (4)"/>
    <w:basedOn w:val="Normal"/>
    <w:link w:val="Bodytext4"/>
    <w:pPr>
      <w:ind w:firstLine="210"/>
    </w:pPr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ind w:firstLine="12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AA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FQSwdreBLxaiI6HUT7QsId6Cew==">CgMxLjAyCGguZ2pkZ3hzOAByITFGOG51czJSeHJqOXhtNnpORlJob3FnN0p3d0VZeWh2eg==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1113</Characters>
  <Application>Microsoft Office Word</Application>
  <DocSecurity>0</DocSecurity>
  <Lines>19</Lines>
  <Paragraphs>9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2024-03-26T04:14:00Z</dcterms:created>
  <dcterms:modified xsi:type="dcterms:W3CDTF">2024-03-27T04:07:00Z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6b0a46ec6a216059ef3ace3a89d90e3c3aff0f4730b912de02fa7de0a3c5227b</vt:lpwstr>
  </property>
</Properties>
</file>