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468F" w:rsidRPr="00A76DEC" w:rsidRDefault="00176747" w:rsidP="002144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76DEC">
        <w:rPr>
          <w:rFonts w:ascii="Arial" w:hAnsi="Arial" w:cs="Arial"/>
          <w:b/>
          <w:color w:val="010000"/>
          <w:sz w:val="20"/>
        </w:rPr>
        <w:t>HLY: Board Resolution</w:t>
      </w:r>
    </w:p>
    <w:p w14:paraId="00000002" w14:textId="77777777" w:rsidR="009B468F" w:rsidRPr="00A76DEC" w:rsidRDefault="00176747" w:rsidP="002144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>On March 25, 2023, Yen Hung Construction Ceramic Joint Stock Company announced Resolution No. 01/NQ-HDQT as follows:</w:t>
      </w:r>
    </w:p>
    <w:p w14:paraId="00000003" w14:textId="77777777" w:rsidR="009B468F" w:rsidRPr="00A76DEC" w:rsidRDefault="00176747" w:rsidP="0021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>Meeting contents:</w:t>
      </w:r>
    </w:p>
    <w:p w14:paraId="00000004" w14:textId="5FBF3D81" w:rsidR="009B468F" w:rsidRPr="00A76DEC" w:rsidRDefault="00176747" w:rsidP="002144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 xml:space="preserve">Mr. Nguyen Chi Thanh - member of the Board of Directors, Manager of the company reported to the Board of Directors </w:t>
      </w:r>
      <w:r w:rsidR="008E077F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="008E077F">
        <w:rPr>
          <w:rFonts w:ascii="Arial" w:hAnsi="Arial" w:cs="Arial"/>
          <w:color w:val="010000"/>
          <w:sz w:val="20"/>
        </w:rPr>
        <w:t xml:space="preserve"> on information disclosure and</w:t>
      </w:r>
      <w:r w:rsidRPr="00A76DEC">
        <w:rPr>
          <w:rFonts w:ascii="Arial" w:hAnsi="Arial" w:cs="Arial"/>
          <w:color w:val="010000"/>
          <w:sz w:val="20"/>
        </w:rPr>
        <w:t xml:space="preserve"> record date to record the list of shareholders attending the Annual General Meeting 2024.</w:t>
      </w:r>
    </w:p>
    <w:p w14:paraId="00000005" w14:textId="4C4772E7" w:rsidR="009B468F" w:rsidRPr="00A76DEC" w:rsidRDefault="00176747" w:rsidP="00214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 xml:space="preserve">The </w:t>
      </w:r>
      <w:r w:rsidR="00A76DEC" w:rsidRPr="00A76DEC">
        <w:rPr>
          <w:rFonts w:ascii="Arial" w:hAnsi="Arial" w:cs="Arial"/>
          <w:color w:val="010000"/>
          <w:sz w:val="20"/>
        </w:rPr>
        <w:t xml:space="preserve">Company's </w:t>
      </w:r>
      <w:r w:rsidRPr="00A76DEC">
        <w:rPr>
          <w:rFonts w:ascii="Arial" w:hAnsi="Arial" w:cs="Arial"/>
          <w:color w:val="010000"/>
          <w:sz w:val="20"/>
        </w:rPr>
        <w:t>Board of Directors discussed and agreed on the following Resolution:</w:t>
      </w:r>
    </w:p>
    <w:p w14:paraId="00000006" w14:textId="0D69E351" w:rsidR="009B468F" w:rsidRPr="00A76DEC" w:rsidRDefault="00176747" w:rsidP="0021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>Agree on the record date to record the list of shareholders attending the Annual General Meeting 2024: April 19, 2024.</w:t>
      </w:r>
    </w:p>
    <w:p w14:paraId="00000007" w14:textId="3728EC45" w:rsidR="009B468F" w:rsidRPr="00A76DEC" w:rsidRDefault="00176747" w:rsidP="0021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>Agree on the date for the Annual General Meeting 2024: At the end of May 2024.</w:t>
      </w:r>
    </w:p>
    <w:p w14:paraId="00000008" w14:textId="32425E50" w:rsidR="009B468F" w:rsidRPr="00A76DEC" w:rsidRDefault="00176747" w:rsidP="00214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 xml:space="preserve">Venue of the Annual General Meeting 2024: Hall of Yen Hung Construction Ceramic Joint Stock Company - Km7, Cong </w:t>
      </w:r>
      <w:proofErr w:type="spellStart"/>
      <w:r w:rsidRPr="00A76DEC">
        <w:rPr>
          <w:rFonts w:ascii="Arial" w:hAnsi="Arial" w:cs="Arial"/>
          <w:color w:val="010000"/>
          <w:sz w:val="20"/>
        </w:rPr>
        <w:t>Hoa</w:t>
      </w:r>
      <w:proofErr w:type="spellEnd"/>
      <w:r w:rsidRPr="00A76DEC">
        <w:rPr>
          <w:rFonts w:ascii="Arial" w:hAnsi="Arial" w:cs="Arial"/>
          <w:color w:val="010000"/>
          <w:sz w:val="20"/>
        </w:rPr>
        <w:t xml:space="preserve"> Ward, Quang Yen Town, Quang </w:t>
      </w:r>
      <w:proofErr w:type="spellStart"/>
      <w:r w:rsidRPr="00A76DEC">
        <w:rPr>
          <w:rFonts w:ascii="Arial" w:hAnsi="Arial" w:cs="Arial"/>
          <w:color w:val="010000"/>
          <w:sz w:val="20"/>
        </w:rPr>
        <w:t>Ninh</w:t>
      </w:r>
      <w:proofErr w:type="spellEnd"/>
      <w:r w:rsidRPr="00A76DEC">
        <w:rPr>
          <w:rFonts w:ascii="Arial" w:hAnsi="Arial" w:cs="Arial"/>
          <w:color w:val="010000"/>
          <w:sz w:val="20"/>
        </w:rPr>
        <w:t xml:space="preserve"> Province.</w:t>
      </w:r>
    </w:p>
    <w:p w14:paraId="00000009" w14:textId="78FEA27C" w:rsidR="009B468F" w:rsidRPr="00A76DEC" w:rsidRDefault="00176747" w:rsidP="0021442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76DEC">
        <w:rPr>
          <w:rFonts w:ascii="Arial" w:hAnsi="Arial" w:cs="Arial"/>
          <w:color w:val="010000"/>
          <w:sz w:val="20"/>
        </w:rPr>
        <w:t xml:space="preserve">Based on </w:t>
      </w:r>
      <w:r w:rsidR="00214427">
        <w:rPr>
          <w:rFonts w:ascii="Arial" w:hAnsi="Arial" w:cs="Arial"/>
          <w:color w:val="010000"/>
          <w:sz w:val="20"/>
        </w:rPr>
        <w:t>the assigned tasks and the aforementioned</w:t>
      </w:r>
      <w:r w:rsidRPr="00A76DEC">
        <w:rPr>
          <w:rFonts w:ascii="Arial" w:hAnsi="Arial" w:cs="Arial"/>
          <w:color w:val="010000"/>
          <w:sz w:val="20"/>
        </w:rPr>
        <w:t xml:space="preserve"> contents, members of the Board of Directors focus on directing, operating, and organizing the implementation.</w:t>
      </w:r>
    </w:p>
    <w:sectPr w:rsidR="009B468F" w:rsidRPr="00A76DEC" w:rsidSect="0017674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DE9"/>
    <w:multiLevelType w:val="multilevel"/>
    <w:tmpl w:val="CB54D58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7B516B5"/>
    <w:multiLevelType w:val="multilevel"/>
    <w:tmpl w:val="BCCECF1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F"/>
    <w:rsid w:val="00176747"/>
    <w:rsid w:val="00214427"/>
    <w:rsid w:val="008E077F"/>
    <w:rsid w:val="009B468F"/>
    <w:rsid w:val="00A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5C5AC"/>
  <w15:docId w15:val="{B85A653F-BCEC-4F9F-ADA7-A63E4F9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70303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70303"/>
      <w:sz w:val="15"/>
      <w:szCs w:val="15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2" w:lineRule="auto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pacing w:line="209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al"/>
    <w:link w:val="Bodytext6"/>
    <w:pPr>
      <w:ind w:left="444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70303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16" w:lineRule="auto"/>
    </w:pPr>
    <w:rPr>
      <w:rFonts w:ascii="Times New Roman" w:eastAsia="Times New Roman" w:hAnsi="Times New Roman" w:cs="Times New Roman"/>
      <w:color w:val="F70303"/>
      <w:sz w:val="15"/>
      <w:szCs w:val="15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0F706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dTblSVor3u8FQENGMmpjqo9aA==">CgMxLjA4AHIhMXpZOUZEQ1VSb3YzdUV0THI0eW85S0VpVVdZWUJYVF9Y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cp:lastModifiedBy>Nguyen Duc Quan</cp:lastModifiedBy>
  <cp:revision>3</cp:revision>
  <dcterms:created xsi:type="dcterms:W3CDTF">2024-03-27T03:15:00Z</dcterms:created>
  <dcterms:modified xsi:type="dcterms:W3CDTF">2024-03-27T03:16:00Z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0990f803b095a22bb9121dd22cf0dbca057af8bd0ca1fdb557af4a7bcfe7a5a5</vt:lpwstr>
  </property>
</Properties>
</file>