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55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B5E8B">
        <w:rPr>
          <w:rFonts w:ascii="Arial" w:hAnsi="Arial" w:cs="Arial"/>
          <w:b/>
          <w:color w:val="010000"/>
          <w:sz w:val="20"/>
        </w:rPr>
        <w:t>KSF: Board Resolution</w:t>
      </w:r>
    </w:p>
    <w:p w14:paraId="00000002" w14:textId="720BEA50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On March 23, 2024, REAL TECH GROUP JOINT STOCK COMPANY announced Resolution No. 05/2024/RTG/NQ-HDQT</w:t>
      </w:r>
      <w:r w:rsidR="006B5E8B" w:rsidRPr="006B5E8B">
        <w:rPr>
          <w:rFonts w:ascii="Arial" w:hAnsi="Arial" w:cs="Arial"/>
          <w:color w:val="010000"/>
          <w:sz w:val="20"/>
        </w:rPr>
        <w:t xml:space="preserve"> </w:t>
      </w:r>
      <w:r w:rsidRPr="006B5E8B">
        <w:rPr>
          <w:rFonts w:ascii="Arial" w:hAnsi="Arial" w:cs="Arial"/>
          <w:color w:val="010000"/>
          <w:sz w:val="20"/>
        </w:rPr>
        <w:t xml:space="preserve">on the Approval of the Annex </w:t>
      </w:r>
      <w:r w:rsidR="006B5E8B" w:rsidRPr="006B5E8B">
        <w:rPr>
          <w:rFonts w:ascii="Arial" w:hAnsi="Arial" w:cs="Arial"/>
          <w:color w:val="010000"/>
          <w:sz w:val="20"/>
        </w:rPr>
        <w:t>of</w:t>
      </w:r>
      <w:r w:rsidRPr="006B5E8B">
        <w:rPr>
          <w:rFonts w:ascii="Arial" w:hAnsi="Arial" w:cs="Arial"/>
          <w:color w:val="010000"/>
          <w:sz w:val="20"/>
        </w:rPr>
        <w:t xml:space="preserve"> Office Electricity Usage Expense Sharing Agreement as follows:</w:t>
      </w:r>
    </w:p>
    <w:p w14:paraId="00000003" w14:textId="2A362E4D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 xml:space="preserve">‎‎Article 1. Approve the decision to sign the Annex on </w:t>
      </w:r>
      <w:r w:rsidR="006B5E8B" w:rsidRPr="006B5E8B">
        <w:rPr>
          <w:rFonts w:ascii="Arial" w:hAnsi="Arial" w:cs="Arial"/>
          <w:color w:val="010000"/>
          <w:sz w:val="20"/>
        </w:rPr>
        <w:t>Office Electricity Usage Expense Sharing Agreement</w:t>
      </w:r>
      <w:r w:rsidRPr="006B5E8B">
        <w:rPr>
          <w:rFonts w:ascii="Arial" w:hAnsi="Arial" w:cs="Arial"/>
          <w:color w:val="010000"/>
          <w:sz w:val="20"/>
        </w:rPr>
        <w:t xml:space="preserve"> with S-Service Management &amp; Operation Joint Stock Company ("S-Service"), specifically as follows:</w:t>
      </w:r>
    </w:p>
    <w:p w14:paraId="00000004" w14:textId="06AA8437" w:rsidR="005E2EFF" w:rsidRPr="006B5E8B" w:rsidRDefault="005837C5" w:rsidP="00A91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Services</w:t>
      </w:r>
      <w:r w:rsidR="006B5E8B" w:rsidRPr="006B5E8B">
        <w:rPr>
          <w:rFonts w:ascii="Arial" w:hAnsi="Arial" w:cs="Arial"/>
          <w:color w:val="010000"/>
          <w:sz w:val="20"/>
        </w:rPr>
        <w:t>-</w:t>
      </w:r>
      <w:r w:rsidRPr="006B5E8B">
        <w:rPr>
          <w:rFonts w:ascii="Arial" w:hAnsi="Arial" w:cs="Arial"/>
          <w:color w:val="010000"/>
          <w:sz w:val="20"/>
        </w:rPr>
        <w:t>providing party: S-Service Management &amp; Operation Joint Stock Company</w:t>
      </w:r>
    </w:p>
    <w:p w14:paraId="00000005" w14:textId="77777777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Business Registration Certificate No.: 0107744812</w:t>
      </w:r>
    </w:p>
    <w:p w14:paraId="00000006" w14:textId="77777777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Head office address: 9th floor, Sunshine Center Building, No. 16 Pham Hung, My Dinh 2 Ward, Nam Tu Liem District, Hanoi.</w:t>
      </w:r>
    </w:p>
    <w:p w14:paraId="00000007" w14:textId="77777777" w:rsidR="005E2EFF" w:rsidRPr="006B5E8B" w:rsidRDefault="005837C5" w:rsidP="00A91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Annex Content:</w:t>
      </w:r>
    </w:p>
    <w:p w14:paraId="00000008" w14:textId="569EE275" w:rsidR="005E2EFF" w:rsidRPr="006B5E8B" w:rsidRDefault="005837C5" w:rsidP="00A91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Land lease area: 500m2. 12th floor - the Company's headquarters.</w:t>
      </w:r>
    </w:p>
    <w:p w14:paraId="00000009" w14:textId="68488B1C" w:rsidR="005E2EFF" w:rsidRPr="006B5E8B" w:rsidRDefault="005837C5" w:rsidP="00A91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The allocation plan for monthly electricity usage expense shared by the Company with S-Service according to</w:t>
      </w:r>
      <w:r w:rsidR="006B5E8B" w:rsidRPr="006B5E8B">
        <w:rPr>
          <w:rFonts w:ascii="Arial" w:hAnsi="Arial" w:cs="Arial"/>
          <w:color w:val="010000"/>
          <w:sz w:val="20"/>
        </w:rPr>
        <w:t xml:space="preserve"> </w:t>
      </w:r>
    </w:p>
    <w:p w14:paraId="0000000A" w14:textId="77777777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the following formula:</w:t>
      </w:r>
    </w:p>
    <w:p w14:paraId="0000000B" w14:textId="05D83F45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Tₐ= (T-T1-T2-T3)</w:t>
      </w:r>
      <w:r w:rsidR="006B5E8B" w:rsidRPr="006B5E8B">
        <w:rPr>
          <w:rFonts w:ascii="Arial" w:hAnsi="Arial" w:cs="Arial"/>
          <w:color w:val="010000"/>
          <w:sz w:val="20"/>
        </w:rPr>
        <w:t>*</w:t>
      </w:r>
      <w:r w:rsidRPr="006B5E8B">
        <w:rPr>
          <w:rFonts w:ascii="Arial" w:hAnsi="Arial" w:cs="Arial"/>
          <w:color w:val="010000"/>
          <w:sz w:val="20"/>
        </w:rPr>
        <w:t>Sₐ/(S</w:t>
      </w:r>
      <w:r w:rsidR="006B5E8B" w:rsidRPr="006B5E8B">
        <w:rPr>
          <w:rFonts w:ascii="Arial" w:hAnsi="Arial" w:cs="Arial"/>
          <w:color w:val="010000"/>
          <w:sz w:val="20"/>
          <w:vertAlign w:val="subscript"/>
        </w:rPr>
        <w:t>vp</w:t>
      </w:r>
      <w:r w:rsidRPr="006B5E8B">
        <w:rPr>
          <w:rFonts w:ascii="Arial" w:hAnsi="Arial" w:cs="Arial"/>
          <w:color w:val="010000"/>
          <w:sz w:val="20"/>
        </w:rPr>
        <w:t>-S0)</w:t>
      </w:r>
    </w:p>
    <w:p w14:paraId="0000000C" w14:textId="77777777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In which:</w:t>
      </w:r>
    </w:p>
    <w:p w14:paraId="0000000D" w14:textId="77777777" w:rsidR="005E2EFF" w:rsidRPr="006B5E8B" w:rsidRDefault="005837C5" w:rsidP="00A91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Tₐ: It is the electricity usage expense that the company shares monthly with S-Service.</w:t>
      </w:r>
    </w:p>
    <w:p w14:paraId="0000000E" w14:textId="77777777" w:rsidR="005E2EFF" w:rsidRPr="006B5E8B" w:rsidRDefault="005837C5" w:rsidP="00A91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T: The total electricity usage expense of the building according to the electricity company's invoice.</w:t>
      </w:r>
    </w:p>
    <w:p w14:paraId="0000000F" w14:textId="77777777" w:rsidR="005E2EFF" w:rsidRPr="006B5E8B" w:rsidRDefault="005837C5" w:rsidP="00A91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T1: The total electricity usage expense of the apartments and other owners with separate meters installed. The total electricity usage expense determined according to S-Service's invoice.</w:t>
      </w:r>
    </w:p>
    <w:p w14:paraId="00000010" w14:textId="77777777" w:rsidR="005E2EFF" w:rsidRPr="006B5E8B" w:rsidRDefault="005837C5" w:rsidP="00A91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T2: The total electricity usage expense incurred for out-of-hours usage by the owners or users of office, service, and commercial areas.</w:t>
      </w:r>
    </w:p>
    <w:p w14:paraId="00000011" w14:textId="77777777" w:rsidR="005E2EFF" w:rsidRPr="006B5E8B" w:rsidRDefault="005837C5" w:rsidP="00A91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T3: The total electricity usage of the common areas of the building and the 4 basement.</w:t>
      </w:r>
    </w:p>
    <w:p w14:paraId="00000012" w14:textId="77777777" w:rsidR="005E2EFF" w:rsidRPr="006B5E8B" w:rsidRDefault="005837C5" w:rsidP="00A91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Sₐ: The company's leased area.</w:t>
      </w:r>
    </w:p>
    <w:p w14:paraId="00000013" w14:textId="16AF60F3" w:rsidR="005E2EFF" w:rsidRPr="006B5E8B" w:rsidRDefault="006B5E8B" w:rsidP="00A91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S</w:t>
      </w:r>
      <w:r w:rsidRPr="006B5E8B">
        <w:rPr>
          <w:rFonts w:ascii="Arial" w:hAnsi="Arial" w:cs="Arial"/>
          <w:color w:val="010000"/>
          <w:sz w:val="20"/>
          <w:vertAlign w:val="subscript"/>
        </w:rPr>
        <w:t>vp</w:t>
      </w:r>
      <w:r w:rsidR="005837C5" w:rsidRPr="006B5E8B">
        <w:rPr>
          <w:rFonts w:ascii="Arial" w:hAnsi="Arial" w:cs="Arial"/>
          <w:color w:val="010000"/>
          <w:sz w:val="20"/>
        </w:rPr>
        <w:t>: The total usable floor area of the office, service, and commercial block of the building.</w:t>
      </w:r>
    </w:p>
    <w:p w14:paraId="00000014" w14:textId="77777777" w:rsidR="005E2EFF" w:rsidRPr="006B5E8B" w:rsidRDefault="005837C5" w:rsidP="00A91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S0: The total area of vacant or non-operational areas of the office, service, and commercial areas determined at each point in time.</w:t>
      </w:r>
    </w:p>
    <w:p w14:paraId="00000015" w14:textId="77777777" w:rsidR="005E2EFF" w:rsidRPr="006B5E8B" w:rsidRDefault="005837C5" w:rsidP="00A91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The expenses T, T1, T2, T3, and Ta mentioned above include value-added tax (VAT).</w:t>
      </w:r>
    </w:p>
    <w:p w14:paraId="00000016" w14:textId="77777777" w:rsidR="005E2EFF" w:rsidRPr="006B5E8B" w:rsidRDefault="005837C5" w:rsidP="00A91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Implementation method: On the 2nd day of each month, S-Service is responsible for compiling the actual electricity usage costs and area for each specified area mentioned in point b, section 2, to calculate the expense allocation for the Company.</w:t>
      </w:r>
    </w:p>
    <w:p w14:paraId="00000017" w14:textId="77777777" w:rsidR="005E2EFF" w:rsidRPr="006B5E8B" w:rsidRDefault="005837C5" w:rsidP="00A91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lastRenderedPageBreak/>
        <w:t>The additional charges for out-of-hours electricity usage are determined as follows:</w:t>
      </w:r>
    </w:p>
    <w:p w14:paraId="00000019" w14:textId="27EDAB7D" w:rsidR="005E2EFF" w:rsidRPr="006B5E8B" w:rsidRDefault="005837C5" w:rsidP="00A91D5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Floors 1-5KT: If air conditioning is used: VND 2,200,000/hour. If air conditioning is not used:</w:t>
      </w:r>
      <w:r w:rsidR="006B5E8B" w:rsidRPr="006B5E8B">
        <w:rPr>
          <w:rFonts w:ascii="Arial" w:hAnsi="Arial" w:cs="Arial"/>
          <w:color w:val="010000"/>
          <w:sz w:val="20"/>
        </w:rPr>
        <w:t xml:space="preserve"> </w:t>
      </w:r>
      <w:r w:rsidRPr="006B5E8B">
        <w:rPr>
          <w:rFonts w:ascii="Arial" w:hAnsi="Arial" w:cs="Arial"/>
          <w:color w:val="010000"/>
          <w:sz w:val="20"/>
        </w:rPr>
        <w:t>VND 500,000/hour.</w:t>
      </w:r>
    </w:p>
    <w:p w14:paraId="0000001A" w14:textId="41A108DC" w:rsidR="005E2EFF" w:rsidRPr="006B5E8B" w:rsidRDefault="005837C5" w:rsidP="00A91D5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Floors 6-13: VND 500,000/hour.</w:t>
      </w:r>
    </w:p>
    <w:p w14:paraId="0000001B" w14:textId="77777777" w:rsidR="005E2EFF" w:rsidRPr="006B5E8B" w:rsidRDefault="005837C5" w:rsidP="00A91D5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Electricity usage in the meeting room on the 5th floor: VND 4,000,000/hour charged per usage.</w:t>
      </w:r>
    </w:p>
    <w:p w14:paraId="0000001C" w14:textId="77777777" w:rsidR="005E2EFF" w:rsidRPr="006B5E8B" w:rsidRDefault="005837C5" w:rsidP="00A91D5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The mentioned additional charges for out-of-hours electricity usage do not include VAT.</w:t>
      </w:r>
    </w:p>
    <w:p w14:paraId="0000001D" w14:textId="77777777" w:rsidR="005E2EFF" w:rsidRPr="006B5E8B" w:rsidRDefault="005837C5" w:rsidP="00A91D5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The charges for out-of-hours electricity usage can be adjusted when S-Service sends a written notice to the company at least 5 working days in advance.</w:t>
      </w:r>
    </w:p>
    <w:p w14:paraId="0000001E" w14:textId="05C6FA82" w:rsidR="005E2EFF" w:rsidRPr="006B5E8B" w:rsidRDefault="005837C5" w:rsidP="00A91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 xml:space="preserve">Implementation time: Starting from the date of signing the Annex on </w:t>
      </w:r>
      <w:r w:rsidR="006B5E8B" w:rsidRPr="006B5E8B">
        <w:rPr>
          <w:rFonts w:ascii="Arial" w:hAnsi="Arial" w:cs="Arial"/>
          <w:color w:val="010000"/>
          <w:sz w:val="20"/>
        </w:rPr>
        <w:t>Office Electricity Usage Expense Sharing Agreement</w:t>
      </w:r>
      <w:r w:rsidRPr="006B5E8B">
        <w:rPr>
          <w:rFonts w:ascii="Arial" w:hAnsi="Arial" w:cs="Arial"/>
          <w:color w:val="010000"/>
          <w:sz w:val="20"/>
        </w:rPr>
        <w:t xml:space="preserve"> and continuing until both parties reach a different agreement in writing.</w:t>
      </w:r>
    </w:p>
    <w:p w14:paraId="0000001F" w14:textId="77777777" w:rsidR="005E2EFF" w:rsidRPr="006B5E8B" w:rsidRDefault="005837C5" w:rsidP="00A91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Affiliated relation: Ms. Do Thi Dinh - General Manager, member of the Board of Directors is a major shareholder of S-Service Management &amp; Operation Joint Stock Company.</w:t>
      </w:r>
    </w:p>
    <w:p w14:paraId="00000020" w14:textId="77777777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‎‎Article 2. Assign/authorize the Legal representative - General Manager of the Company to implement the following work:</w:t>
      </w:r>
    </w:p>
    <w:p w14:paraId="00000021" w14:textId="77777777" w:rsidR="005E2EFF" w:rsidRPr="006B5E8B" w:rsidRDefault="005837C5" w:rsidP="00A91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2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Carry out all work, sign relevant documents and dossiers to sign the Annex after being approved by the Board of Directors.</w:t>
      </w:r>
    </w:p>
    <w:p w14:paraId="00000022" w14:textId="77777777" w:rsidR="005E2EFF" w:rsidRPr="006B5E8B" w:rsidRDefault="005837C5" w:rsidP="00A91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>The Legal Representative - General Manager of the Company has the rights to authorize other organizations/individuals to implement the authorized contents.</w:t>
      </w:r>
    </w:p>
    <w:p w14:paraId="00000023" w14:textId="77777777" w:rsidR="005E2EFF" w:rsidRPr="006B5E8B" w:rsidRDefault="005837C5" w:rsidP="00A91D5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E8B">
        <w:rPr>
          <w:rFonts w:ascii="Arial" w:hAnsi="Arial" w:cs="Arial"/>
          <w:color w:val="010000"/>
          <w:sz w:val="20"/>
        </w:rPr>
        <w:t xml:space="preserve">‎‎Article 3. This Resolution takes effect from the date of its signing. Relevant departments and individuals are responsible for implementing this Resolution. </w:t>
      </w:r>
      <w:bookmarkStart w:id="0" w:name="_GoBack"/>
      <w:bookmarkEnd w:id="0"/>
    </w:p>
    <w:sectPr w:rsidR="005E2EFF" w:rsidRPr="006B5E8B" w:rsidSect="005837C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61"/>
    <w:multiLevelType w:val="multilevel"/>
    <w:tmpl w:val="6C42BE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5E5BFA"/>
    <w:multiLevelType w:val="hybridMultilevel"/>
    <w:tmpl w:val="A26460C4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00F1"/>
    <w:multiLevelType w:val="multilevel"/>
    <w:tmpl w:val="9966619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3C4585"/>
    <w:multiLevelType w:val="multilevel"/>
    <w:tmpl w:val="B7EA0B1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4864BE"/>
    <w:multiLevelType w:val="multilevel"/>
    <w:tmpl w:val="29A2A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FF"/>
    <w:rsid w:val="005837C5"/>
    <w:rsid w:val="005E2EFF"/>
    <w:rsid w:val="006B5E8B"/>
    <w:rsid w:val="00A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74F7C"/>
  <w15:docId w15:val="{2677B8EC-A4C1-4F5D-A6AC-D932F463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Other0">
    <w:name w:val="Other"/>
    <w:basedOn w:val="Normal"/>
    <w:link w:val="Other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6Lhg/eD+udKfEwQEa/Lb3vYYpw==">CgMxLjA4AHIhMWo3dlJlcWdCRS1vczBGNHdsRjBsX05mLXNTMjhZYTMt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2024-03-26T03:47:00Z</dcterms:created>
  <dcterms:modified xsi:type="dcterms:W3CDTF">2024-03-27T03:08:00Z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390db2ea2f9e8f310d89e778314a2dada287199f0c8c3df5d9c5cd90b80e1a96</vt:lpwstr>
  </property>
</Properties>
</file>