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656DD">
        <w:rPr>
          <w:rFonts w:ascii="Arial" w:hAnsi="Arial" w:cs="Arial"/>
          <w:b/>
          <w:bCs/>
          <w:color w:val="010000"/>
          <w:sz w:val="20"/>
        </w:rPr>
        <w:t>LPB123016:</w:t>
      </w:r>
      <w:r w:rsidRPr="00D656DD">
        <w:rPr>
          <w:rFonts w:ascii="Arial" w:hAnsi="Arial" w:cs="Arial"/>
          <w:b/>
          <w:color w:val="010000"/>
          <w:sz w:val="20"/>
        </w:rPr>
        <w:t xml:space="preserve"> Board Resolution</w:t>
      </w:r>
    </w:p>
    <w:p w14:paraId="00000002" w14:textId="77777777"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56DD">
        <w:rPr>
          <w:rFonts w:ascii="Arial" w:hAnsi="Arial" w:cs="Arial"/>
          <w:color w:val="010000"/>
          <w:sz w:val="20"/>
        </w:rPr>
        <w:t xml:space="preserve">On March 25, 2024, </w:t>
      </w:r>
      <w:proofErr w:type="spellStart"/>
      <w:r w:rsidRPr="00D656DD">
        <w:rPr>
          <w:rFonts w:ascii="Arial" w:hAnsi="Arial" w:cs="Arial"/>
          <w:color w:val="010000"/>
          <w:sz w:val="20"/>
        </w:rPr>
        <w:t>LienViet</w:t>
      </w:r>
      <w:proofErr w:type="spellEnd"/>
      <w:r w:rsidRPr="00D656DD">
        <w:rPr>
          <w:rFonts w:ascii="Arial" w:hAnsi="Arial" w:cs="Arial"/>
          <w:color w:val="010000"/>
          <w:sz w:val="20"/>
        </w:rPr>
        <w:t xml:space="preserve"> Post Joint Stock Commercial Bank </w:t>
      </w:r>
      <w:proofErr w:type="gramStart"/>
      <w:r w:rsidRPr="00D656DD">
        <w:rPr>
          <w:rFonts w:ascii="Arial" w:hAnsi="Arial" w:cs="Arial"/>
          <w:color w:val="010000"/>
          <w:sz w:val="20"/>
        </w:rPr>
        <w:t>announced</w:t>
      </w:r>
      <w:proofErr w:type="gramEnd"/>
      <w:r w:rsidRPr="00D656DD">
        <w:rPr>
          <w:rFonts w:ascii="Arial" w:hAnsi="Arial" w:cs="Arial"/>
          <w:color w:val="010000"/>
          <w:sz w:val="20"/>
        </w:rPr>
        <w:t xml:space="preserve"> Resolution No. 857/2024/NQ-HDQT on exercising the right to buy shares offered to existing shareholders of </w:t>
      </w:r>
      <w:proofErr w:type="spellStart"/>
      <w:r w:rsidRPr="00D656DD">
        <w:rPr>
          <w:rFonts w:ascii="Arial" w:hAnsi="Arial" w:cs="Arial"/>
          <w:color w:val="010000"/>
          <w:sz w:val="20"/>
        </w:rPr>
        <w:t>LPBank</w:t>
      </w:r>
      <w:proofErr w:type="spellEnd"/>
      <w:r w:rsidRPr="00D656DD">
        <w:rPr>
          <w:rFonts w:ascii="Arial" w:hAnsi="Arial" w:cs="Arial"/>
          <w:color w:val="010000"/>
          <w:sz w:val="20"/>
        </w:rPr>
        <w:t xml:space="preserve"> Securities Joint Stock Company as follows:</w:t>
      </w:r>
    </w:p>
    <w:p w14:paraId="00000003" w14:textId="23470E31"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56DD">
        <w:rPr>
          <w:rFonts w:ascii="Arial" w:hAnsi="Arial" w:cs="Arial"/>
          <w:color w:val="010000"/>
          <w:sz w:val="20"/>
        </w:rPr>
        <w:t>‎‎Article 1. Approve exercis</w:t>
      </w:r>
      <w:r w:rsidR="00D656DD" w:rsidRPr="00D656DD">
        <w:rPr>
          <w:rFonts w:ascii="Arial" w:hAnsi="Arial" w:cs="Arial"/>
          <w:color w:val="010000"/>
          <w:sz w:val="20"/>
        </w:rPr>
        <w:t>ing</w:t>
      </w:r>
      <w:r w:rsidRPr="00D656DD">
        <w:rPr>
          <w:rFonts w:ascii="Arial" w:hAnsi="Arial" w:cs="Arial"/>
          <w:color w:val="010000"/>
          <w:sz w:val="20"/>
        </w:rPr>
        <w:t xml:space="preserve"> the right to buy shares offered for existing shareholders of </w:t>
      </w:r>
      <w:proofErr w:type="spellStart"/>
      <w:r w:rsidRPr="00D656DD">
        <w:rPr>
          <w:rFonts w:ascii="Arial" w:hAnsi="Arial" w:cs="Arial"/>
          <w:color w:val="010000"/>
          <w:sz w:val="20"/>
        </w:rPr>
        <w:t>LPBank</w:t>
      </w:r>
      <w:proofErr w:type="spellEnd"/>
      <w:r w:rsidRPr="00D656DD">
        <w:rPr>
          <w:rFonts w:ascii="Arial" w:hAnsi="Arial" w:cs="Arial"/>
          <w:color w:val="010000"/>
          <w:sz w:val="20"/>
        </w:rPr>
        <w:t xml:space="preserve"> Securities Joint Stock Company (LPBS), specific content:</w:t>
      </w:r>
    </w:p>
    <w:p w14:paraId="00000004" w14:textId="789D51EC" w:rsidR="00274ED3" w:rsidRPr="00D656DD" w:rsidRDefault="003B22AD" w:rsidP="00F47A18">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D656DD">
        <w:rPr>
          <w:rFonts w:ascii="Arial" w:hAnsi="Arial" w:cs="Arial"/>
          <w:color w:val="010000"/>
          <w:sz w:val="20"/>
        </w:rPr>
        <w:t>Number of shares purchased: 20,009</w:t>
      </w:r>
      <w:r w:rsidR="00D656DD" w:rsidRPr="00D656DD">
        <w:rPr>
          <w:rFonts w:ascii="Arial" w:hAnsi="Arial" w:cs="Arial"/>
          <w:color w:val="010000"/>
          <w:sz w:val="20"/>
        </w:rPr>
        <w:t>,</w:t>
      </w:r>
      <w:r w:rsidRPr="00D656DD">
        <w:rPr>
          <w:rFonts w:ascii="Arial" w:hAnsi="Arial" w:cs="Arial"/>
          <w:color w:val="010000"/>
          <w:sz w:val="20"/>
        </w:rPr>
        <w:t>00</w:t>
      </w:r>
      <w:bookmarkStart w:id="0" w:name="_GoBack"/>
      <w:bookmarkEnd w:id="0"/>
      <w:r w:rsidRPr="00D656DD">
        <w:rPr>
          <w:rFonts w:ascii="Arial" w:hAnsi="Arial" w:cs="Arial"/>
          <w:color w:val="010000"/>
          <w:sz w:val="20"/>
        </w:rPr>
        <w:t>0 shares.</w:t>
      </w:r>
    </w:p>
    <w:p w14:paraId="00000005" w14:textId="77777777" w:rsidR="00274ED3" w:rsidRPr="00D656DD" w:rsidRDefault="003B22AD" w:rsidP="00F47A18">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D656DD">
        <w:rPr>
          <w:rFonts w:ascii="Arial" w:hAnsi="Arial" w:cs="Arial"/>
          <w:color w:val="010000"/>
          <w:sz w:val="20"/>
        </w:rPr>
        <w:t>Purchase price: VND 10,000/share.</w:t>
      </w:r>
    </w:p>
    <w:p w14:paraId="00000006" w14:textId="77777777" w:rsidR="00274ED3" w:rsidRPr="00D656DD" w:rsidRDefault="003B22AD" w:rsidP="00F47A18">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D656DD">
        <w:rPr>
          <w:rFonts w:ascii="Arial" w:hAnsi="Arial" w:cs="Arial"/>
          <w:color w:val="010000"/>
          <w:sz w:val="20"/>
        </w:rPr>
        <w:t>Total purchase value: VND 200,090,000,000;</w:t>
      </w:r>
    </w:p>
    <w:p w14:paraId="00000007" w14:textId="77777777" w:rsidR="00274ED3" w:rsidRPr="00D656DD" w:rsidRDefault="003B22AD" w:rsidP="00F47A18">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D656DD">
        <w:rPr>
          <w:rFonts w:ascii="Arial" w:hAnsi="Arial" w:cs="Arial"/>
          <w:color w:val="010000"/>
          <w:sz w:val="20"/>
        </w:rPr>
        <w:t>Implementation time: From March 25, 2024 to April 8, 2024 (after information disclosure according to the provisions of law).</w:t>
      </w:r>
    </w:p>
    <w:p w14:paraId="00000008" w14:textId="755407C8" w:rsidR="00274ED3" w:rsidRPr="00D656DD" w:rsidRDefault="003B22AD" w:rsidP="00F47A18">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D656DD">
        <w:rPr>
          <w:rFonts w:ascii="Arial" w:hAnsi="Arial" w:cs="Arial"/>
          <w:color w:val="010000"/>
          <w:sz w:val="20"/>
        </w:rPr>
        <w:t xml:space="preserve">In case LPBS does not successfully issue the entire expected number of shares mentioned above, resulting in the ownership </w:t>
      </w:r>
      <w:r w:rsidR="00D656DD" w:rsidRPr="00D656DD">
        <w:rPr>
          <w:rFonts w:ascii="Arial" w:hAnsi="Arial" w:cs="Arial"/>
          <w:color w:val="010000"/>
          <w:sz w:val="20"/>
        </w:rPr>
        <w:t>rate</w:t>
      </w:r>
      <w:r w:rsidRPr="00D656DD">
        <w:rPr>
          <w:rFonts w:ascii="Arial" w:hAnsi="Arial" w:cs="Arial"/>
          <w:color w:val="010000"/>
          <w:sz w:val="20"/>
        </w:rPr>
        <w:t xml:space="preserve"> of </w:t>
      </w:r>
      <w:proofErr w:type="spellStart"/>
      <w:r w:rsidRPr="00D656DD">
        <w:rPr>
          <w:rFonts w:ascii="Arial" w:hAnsi="Arial" w:cs="Arial"/>
          <w:color w:val="010000"/>
          <w:sz w:val="20"/>
        </w:rPr>
        <w:t>LPBank</w:t>
      </w:r>
      <w:proofErr w:type="spellEnd"/>
      <w:r w:rsidRPr="00D656DD">
        <w:rPr>
          <w:rFonts w:ascii="Arial" w:hAnsi="Arial" w:cs="Arial"/>
          <w:color w:val="010000"/>
          <w:sz w:val="20"/>
        </w:rPr>
        <w:t xml:space="preserve"> and its subsidiaries and affiliated companies at LPBS exceeding 11% of charter capital, </w:t>
      </w:r>
      <w:proofErr w:type="spellStart"/>
      <w:r w:rsidRPr="00D656DD">
        <w:rPr>
          <w:rFonts w:ascii="Arial" w:hAnsi="Arial" w:cs="Arial"/>
          <w:color w:val="010000"/>
          <w:sz w:val="20"/>
        </w:rPr>
        <w:t>LPBank</w:t>
      </w:r>
      <w:proofErr w:type="spellEnd"/>
      <w:r w:rsidRPr="00D656DD">
        <w:rPr>
          <w:rFonts w:ascii="Arial" w:hAnsi="Arial" w:cs="Arial"/>
          <w:color w:val="010000"/>
          <w:sz w:val="20"/>
        </w:rPr>
        <w:t xml:space="preserve"> will not exercise the right to buy shares and request LPBS to refund the paid amount.</w:t>
      </w:r>
    </w:p>
    <w:p w14:paraId="00000009" w14:textId="33BB8AE7"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56DD">
        <w:rPr>
          <w:rFonts w:ascii="Arial" w:hAnsi="Arial" w:cs="Arial"/>
          <w:color w:val="010000"/>
          <w:sz w:val="20"/>
        </w:rPr>
        <w:t>‎‎Article 2. Assign the Office of the Board of Directors to carry out information disclosure obligations in accordance with the law and coordinate with the Finance Sector to carry out the above purchase procedures.</w:t>
      </w:r>
    </w:p>
    <w:p w14:paraId="0000000A" w14:textId="77777777"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56DD">
        <w:rPr>
          <w:rFonts w:ascii="Arial" w:hAnsi="Arial" w:cs="Arial"/>
          <w:color w:val="010000"/>
          <w:sz w:val="20"/>
        </w:rPr>
        <w:t xml:space="preserve">‎‎Article 3. Assign the General Manager to decide and direct units/individuals at </w:t>
      </w:r>
      <w:proofErr w:type="spellStart"/>
      <w:r w:rsidRPr="00D656DD">
        <w:rPr>
          <w:rFonts w:ascii="Arial" w:hAnsi="Arial" w:cs="Arial"/>
          <w:color w:val="010000"/>
          <w:sz w:val="20"/>
        </w:rPr>
        <w:t>LPBank</w:t>
      </w:r>
      <w:proofErr w:type="spellEnd"/>
      <w:r w:rsidRPr="00D656DD">
        <w:rPr>
          <w:rFonts w:ascii="Arial" w:hAnsi="Arial" w:cs="Arial"/>
          <w:color w:val="010000"/>
          <w:sz w:val="20"/>
        </w:rPr>
        <w:t xml:space="preserve"> to carry out tasks related to the exercise of the above right to buy and ensure compliance with the provisions of law and the Bank's Charter.</w:t>
      </w:r>
    </w:p>
    <w:p w14:paraId="0000000B" w14:textId="672B0DC1" w:rsidR="00274ED3" w:rsidRPr="00D656DD" w:rsidRDefault="003B22AD" w:rsidP="00F47A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56DD">
        <w:rPr>
          <w:rFonts w:ascii="Arial" w:hAnsi="Arial" w:cs="Arial"/>
          <w:color w:val="010000"/>
          <w:sz w:val="20"/>
        </w:rPr>
        <w:t>‎‎Article 4. This Resolution takes effect from the date of its signing. The General Manager, the Office of the Board of Directors</w:t>
      </w:r>
      <w:r w:rsidR="00D656DD" w:rsidRPr="00D656DD">
        <w:rPr>
          <w:rFonts w:ascii="Arial" w:hAnsi="Arial" w:cs="Arial"/>
          <w:color w:val="010000"/>
          <w:sz w:val="20"/>
        </w:rPr>
        <w:t>, the Business Division</w:t>
      </w:r>
      <w:r w:rsidRPr="00D656DD">
        <w:rPr>
          <w:rFonts w:ascii="Arial" w:hAnsi="Arial" w:cs="Arial"/>
          <w:color w:val="010000"/>
          <w:sz w:val="20"/>
        </w:rPr>
        <w:t xml:space="preserve"> and related units and individuals are responsible for complying with the provisions of the Law and </w:t>
      </w:r>
      <w:proofErr w:type="spellStart"/>
      <w:r w:rsidRPr="00D656DD">
        <w:rPr>
          <w:rFonts w:ascii="Arial" w:hAnsi="Arial" w:cs="Arial"/>
          <w:color w:val="010000"/>
          <w:sz w:val="20"/>
        </w:rPr>
        <w:t>LienViet</w:t>
      </w:r>
      <w:proofErr w:type="spellEnd"/>
      <w:r w:rsidRPr="00D656DD">
        <w:rPr>
          <w:rFonts w:ascii="Arial" w:hAnsi="Arial" w:cs="Arial"/>
          <w:color w:val="010000"/>
          <w:sz w:val="20"/>
        </w:rPr>
        <w:t xml:space="preserve"> Post Joint Stock Commercial Bank.</w:t>
      </w:r>
    </w:p>
    <w:sectPr w:rsidR="00274ED3" w:rsidRPr="00D656DD" w:rsidSect="003B22A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F21B8"/>
    <w:multiLevelType w:val="hybridMultilevel"/>
    <w:tmpl w:val="6AAA80E4"/>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3"/>
    <w:rsid w:val="00274ED3"/>
    <w:rsid w:val="003B22AD"/>
    <w:rsid w:val="00D656DD"/>
    <w:rsid w:val="00F47A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AA903"/>
  <w15:docId w15:val="{EB98098D-B6BF-4188-957B-97FE53E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42"/>
      <w:szCs w:val="4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pPr>
      <w:jc w:val="center"/>
    </w:pPr>
    <w:rPr>
      <w:rFonts w:ascii="Arial" w:eastAsia="Arial" w:hAnsi="Arial" w:cs="Arial"/>
      <w:b/>
      <w:bCs/>
      <w:sz w:val="42"/>
      <w:szCs w:val="42"/>
    </w:rPr>
  </w:style>
  <w:style w:type="paragraph" w:styleId="BodyText">
    <w:name w:val="Body Text"/>
    <w:basedOn w:val="Normal"/>
    <w:link w:val="BodyTextChar"/>
    <w:qFormat/>
    <w:pPr>
      <w:spacing w:line="367"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86" w:lineRule="auto"/>
      <w:ind w:firstLine="180"/>
    </w:pPr>
    <w:rPr>
      <w:rFonts w:ascii="Times New Roman" w:eastAsia="Times New Roman" w:hAnsi="Times New Roman" w:cs="Times New Roman"/>
      <w:i/>
      <w:i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QbrkiY0Bn+6U/0lmNtQki0SYNA==">CgMxLjA4AHIhMTJRanlQYlJMblFWMTRla0dIaExSY2Mta3RtRnowY1Ix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2024-03-27T04:24:00Z</dcterms:created>
  <dcterms:modified xsi:type="dcterms:W3CDTF">2024-03-28T04:49:00Z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a0ccfc8ce04e2e4d06e5e6af6920e224ae90fd4afb1abdfbf63a5bfc50f471a2</vt:lpwstr>
  </property>
</Properties>
</file>