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2230D7" w:rsidRPr="00DD2760" w:rsidRDefault="00767B50" w:rsidP="00767B50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037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bookmarkEnd w:id="0"/>
      <w:r w:rsidRPr="00DD2760">
        <w:rPr>
          <w:rFonts w:ascii="Arial" w:hAnsi="Arial" w:cs="Arial"/>
          <w:b/>
          <w:color w:val="010000"/>
          <w:sz w:val="20"/>
        </w:rPr>
        <w:t>MCG: Board Resolution</w:t>
      </w:r>
    </w:p>
    <w:p w14:paraId="00000002" w14:textId="77777777" w:rsidR="002230D7" w:rsidRPr="00DD2760" w:rsidRDefault="00767B50" w:rsidP="00767B50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03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D2760">
        <w:rPr>
          <w:rFonts w:ascii="Arial" w:hAnsi="Arial" w:cs="Arial"/>
          <w:color w:val="010000"/>
          <w:sz w:val="20"/>
        </w:rPr>
        <w:t xml:space="preserve">On March 25, 2024, MCG Energy and Real Estate </w:t>
      </w:r>
      <w:proofErr w:type="spellStart"/>
      <w:r w:rsidRPr="00DD2760">
        <w:rPr>
          <w:rFonts w:ascii="Arial" w:hAnsi="Arial" w:cs="Arial"/>
          <w:color w:val="010000"/>
          <w:sz w:val="20"/>
        </w:rPr>
        <w:t>JSC</w:t>
      </w:r>
      <w:proofErr w:type="spellEnd"/>
      <w:r w:rsidRPr="00DD2760">
        <w:rPr>
          <w:rFonts w:ascii="Arial" w:hAnsi="Arial" w:cs="Arial"/>
          <w:color w:val="010000"/>
          <w:sz w:val="20"/>
        </w:rPr>
        <w:t xml:space="preserve"> announced Resolution No. 56/2024/NQ-</w:t>
      </w:r>
      <w:proofErr w:type="spellStart"/>
      <w:r w:rsidRPr="00DD2760">
        <w:rPr>
          <w:rFonts w:ascii="Arial" w:hAnsi="Arial" w:cs="Arial"/>
          <w:color w:val="010000"/>
          <w:sz w:val="20"/>
        </w:rPr>
        <w:t>HDQT</w:t>
      </w:r>
      <w:proofErr w:type="spellEnd"/>
      <w:r w:rsidRPr="00DD2760">
        <w:rPr>
          <w:rFonts w:ascii="Arial" w:hAnsi="Arial" w:cs="Arial"/>
          <w:color w:val="010000"/>
          <w:sz w:val="20"/>
        </w:rPr>
        <w:t xml:space="preserve"> as follows:</w:t>
      </w:r>
    </w:p>
    <w:p w14:paraId="00000003" w14:textId="77777777" w:rsidR="002230D7" w:rsidRPr="00DD2760" w:rsidRDefault="00767B50" w:rsidP="00767B50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D2760">
        <w:rPr>
          <w:rFonts w:ascii="Arial" w:hAnsi="Arial" w:cs="Arial"/>
          <w:color w:val="010000"/>
          <w:sz w:val="20"/>
        </w:rPr>
        <w:t>‎‎Article 1. Approve the following contents:</w:t>
      </w:r>
    </w:p>
    <w:p w14:paraId="00000004" w14:textId="5A2539B3" w:rsidR="002230D7" w:rsidRPr="00DD2760" w:rsidRDefault="00767B50" w:rsidP="00767B50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bookmarkStart w:id="1" w:name="_heading=h.gjdgxs"/>
      <w:bookmarkEnd w:id="1"/>
      <w:r w:rsidRPr="00DD2760">
        <w:rPr>
          <w:rFonts w:ascii="Arial" w:hAnsi="Arial" w:cs="Arial"/>
          <w:color w:val="010000"/>
          <w:sz w:val="20"/>
        </w:rPr>
        <w:t>Approve Linh Vietnam Investment Corporation (</w:t>
      </w:r>
      <w:r w:rsidR="00DD2760" w:rsidRPr="00DD2760">
        <w:rPr>
          <w:rFonts w:ascii="Arial" w:hAnsi="Arial" w:cs="Arial"/>
          <w:color w:val="010000"/>
          <w:sz w:val="20"/>
        </w:rPr>
        <w:t xml:space="preserve">the </w:t>
      </w:r>
      <w:r w:rsidRPr="00DD2760">
        <w:rPr>
          <w:rFonts w:ascii="Arial" w:hAnsi="Arial" w:cs="Arial"/>
          <w:color w:val="010000"/>
          <w:sz w:val="20"/>
        </w:rPr>
        <w:t>affiliated person is Mr. Nguyen Ngoc Hung - General Manager of MCG Energy and Real Estate Joint Stock Company - currently a member of the Board of Members of Linh Vietnam Investment Corporation) to borrow the following amount:</w:t>
      </w:r>
    </w:p>
    <w:p w14:paraId="00000005" w14:textId="77777777" w:rsidR="002230D7" w:rsidRPr="00DD2760" w:rsidRDefault="00767B50" w:rsidP="00767B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45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D2760">
        <w:rPr>
          <w:rFonts w:ascii="Arial" w:hAnsi="Arial" w:cs="Arial"/>
          <w:color w:val="010000"/>
          <w:sz w:val="20"/>
        </w:rPr>
        <w:t xml:space="preserve">Loan amount: </w:t>
      </w:r>
      <w:proofErr w:type="spellStart"/>
      <w:r w:rsidRPr="00DD2760">
        <w:rPr>
          <w:rFonts w:ascii="Arial" w:hAnsi="Arial" w:cs="Arial"/>
          <w:color w:val="010000"/>
          <w:sz w:val="20"/>
        </w:rPr>
        <w:t>VND</w:t>
      </w:r>
      <w:proofErr w:type="spellEnd"/>
      <w:r w:rsidRPr="00DD2760">
        <w:rPr>
          <w:rFonts w:ascii="Arial" w:hAnsi="Arial" w:cs="Arial"/>
          <w:color w:val="010000"/>
          <w:sz w:val="20"/>
        </w:rPr>
        <w:t xml:space="preserve"> 3,000,000,000</w:t>
      </w:r>
    </w:p>
    <w:p w14:paraId="00000006" w14:textId="77777777" w:rsidR="002230D7" w:rsidRPr="00DD2760" w:rsidRDefault="00767B50" w:rsidP="00767B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45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D2760">
        <w:rPr>
          <w:rFonts w:ascii="Arial" w:hAnsi="Arial" w:cs="Arial"/>
          <w:color w:val="010000"/>
          <w:sz w:val="20"/>
        </w:rPr>
        <w:t>Loan payment term: Before August 15, 2024.</w:t>
      </w:r>
    </w:p>
    <w:p w14:paraId="00000007" w14:textId="77777777" w:rsidR="002230D7" w:rsidRPr="00DD2760" w:rsidRDefault="00767B50" w:rsidP="00767B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5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D2760">
        <w:rPr>
          <w:rFonts w:ascii="Arial" w:hAnsi="Arial" w:cs="Arial"/>
          <w:color w:val="010000"/>
          <w:sz w:val="20"/>
        </w:rPr>
        <w:t>Purpose of loan use: Serve the business and investment needs of Linh Vietnam Investment Corporation</w:t>
      </w:r>
    </w:p>
    <w:p w14:paraId="00000008" w14:textId="3550E3B1" w:rsidR="002230D7" w:rsidRPr="00DD2760" w:rsidRDefault="00767B50" w:rsidP="00767B50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D2760">
        <w:rPr>
          <w:rFonts w:ascii="Arial" w:hAnsi="Arial" w:cs="Arial"/>
          <w:color w:val="010000"/>
          <w:sz w:val="20"/>
        </w:rPr>
        <w:t>‎‎Article 2. Authorize Ms. Nguyen Thi Phuong Ngoc - Deputy General Manager in charge of Finance to sign and implement loan contracts in accordance with the provisions of law, Company charter, Company regulations and ensure benefits of the company.</w:t>
      </w:r>
    </w:p>
    <w:p w14:paraId="00000009" w14:textId="77777777" w:rsidR="002230D7" w:rsidRPr="00DD2760" w:rsidRDefault="00767B50" w:rsidP="00767B50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D2760">
        <w:rPr>
          <w:rFonts w:ascii="Arial" w:hAnsi="Arial" w:cs="Arial"/>
          <w:color w:val="010000"/>
          <w:sz w:val="20"/>
        </w:rPr>
        <w:t>‎‎Article 3. Members of the Board of Directors, members of the Supervisory Board, the Board of Management, affiliated units and members named in Article 1 are responsible for implementing this Resolution.</w:t>
      </w:r>
    </w:p>
    <w:sectPr w:rsidR="002230D7" w:rsidRPr="00DD2760" w:rsidSect="00767B50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636181"/>
    <w:multiLevelType w:val="multilevel"/>
    <w:tmpl w:val="ADB0B3B8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0D7"/>
    <w:rsid w:val="002230D7"/>
    <w:rsid w:val="00767B50"/>
    <w:rsid w:val="00AF1F44"/>
    <w:rsid w:val="00DD2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237C3D"/>
  <w15:docId w15:val="{B85A653F-BCEC-4F9F-ADA7-A63E4F969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314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Bodytext20">
    <w:name w:val="Body text (2)"/>
    <w:basedOn w:val="Normal"/>
    <w:link w:val="Bodytext2"/>
    <w:pPr>
      <w:ind w:firstLine="240"/>
    </w:pPr>
    <w:rPr>
      <w:rFonts w:ascii="Times New Roman" w:eastAsia="Times New Roman" w:hAnsi="Times New Roman" w:cs="Times New Roman"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vkJGQiyV5JTPJrWb6MUX7EK3Ndg==">CgMxLjAyCGguZ2pkZ3hzOAByITFIbVh2MU1QTE56NXRSdlBrNkZjdndLWmZMemJ6RWRvTg==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Thu Giang</dc:creator>
  <cp:lastModifiedBy>Nguyen Thi Thu Giang</cp:lastModifiedBy>
  <cp:revision>2</cp:revision>
  <dcterms:created xsi:type="dcterms:W3CDTF">2024-03-27T03:31:00Z</dcterms:created>
  <dcterms:modified xsi:type="dcterms:W3CDTF">2024-03-27T03:31:00Z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de0fd52522911f78b12d08514c75d2d035fb9a264fa23abbafbd7a2fa3d6341d</vt:lpwstr>
  </property>
</Properties>
</file>