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5662A3" w:rsidR="004629E5" w:rsidRPr="00614E4F" w:rsidRDefault="00E41C03" w:rsidP="00ED579A">
      <w:pPr>
        <w:pBdr>
          <w:top w:val="nil"/>
          <w:left w:val="nil"/>
          <w:bottom w:val="nil"/>
          <w:right w:val="nil"/>
          <w:between w:val="nil"/>
        </w:pBdr>
        <w:spacing w:after="120" w:line="360" w:lineRule="auto"/>
        <w:jc w:val="both"/>
        <w:rPr>
          <w:rFonts w:ascii="Arial" w:eastAsia="Arial" w:hAnsi="Arial" w:cs="Arial"/>
          <w:b/>
          <w:color w:val="010000"/>
          <w:sz w:val="20"/>
          <w:szCs w:val="20"/>
        </w:rPr>
      </w:pPr>
      <w:r w:rsidRPr="00614E4F">
        <w:rPr>
          <w:rFonts w:ascii="Arial" w:hAnsi="Arial" w:cs="Arial"/>
          <w:b/>
          <w:bCs/>
          <w:color w:val="010000"/>
          <w:sz w:val="20"/>
        </w:rPr>
        <w:t>VHM121024:</w:t>
      </w:r>
      <w:r w:rsidR="00ED579A">
        <w:rPr>
          <w:rFonts w:ascii="Arial" w:hAnsi="Arial" w:cs="Arial"/>
          <w:b/>
          <w:color w:val="010000"/>
          <w:sz w:val="20"/>
        </w:rPr>
        <w:t xml:space="preserve"> Notice on</w:t>
      </w:r>
      <w:r w:rsidRPr="00614E4F">
        <w:rPr>
          <w:rFonts w:ascii="Arial" w:hAnsi="Arial" w:cs="Arial"/>
          <w:b/>
          <w:color w:val="010000"/>
          <w:sz w:val="20"/>
        </w:rPr>
        <w:t xml:space="preserve"> record date for </w:t>
      </w:r>
      <w:r w:rsidR="00ED579A">
        <w:rPr>
          <w:rFonts w:ascii="Arial" w:hAnsi="Arial" w:cs="Arial"/>
          <w:b/>
          <w:color w:val="010000"/>
          <w:sz w:val="20"/>
        </w:rPr>
        <w:t xml:space="preserve">VHM121024 </w:t>
      </w:r>
      <w:r w:rsidRPr="00614E4F">
        <w:rPr>
          <w:rFonts w:ascii="Arial" w:hAnsi="Arial" w:cs="Arial"/>
          <w:b/>
          <w:color w:val="010000"/>
          <w:sz w:val="20"/>
        </w:rPr>
        <w:t xml:space="preserve">bond interest payment </w:t>
      </w:r>
      <w:r w:rsidR="00ED579A">
        <w:rPr>
          <w:rFonts w:ascii="Arial" w:hAnsi="Arial" w:cs="Arial"/>
          <w:b/>
          <w:color w:val="010000"/>
          <w:sz w:val="20"/>
        </w:rPr>
        <w:t>(10</w:t>
      </w:r>
      <w:r w:rsidR="00ED579A" w:rsidRPr="00ED579A">
        <w:rPr>
          <w:rFonts w:ascii="Arial" w:hAnsi="Arial" w:cs="Arial"/>
          <w:b/>
          <w:color w:val="010000"/>
          <w:sz w:val="20"/>
          <w:vertAlign w:val="superscript"/>
        </w:rPr>
        <w:t>th</w:t>
      </w:r>
      <w:r w:rsidR="00ED579A">
        <w:rPr>
          <w:rFonts w:ascii="Arial" w:hAnsi="Arial" w:cs="Arial"/>
          <w:b/>
          <w:color w:val="010000"/>
          <w:sz w:val="20"/>
        </w:rPr>
        <w:t xml:space="preserve"> period)</w:t>
      </w:r>
    </w:p>
    <w:p w14:paraId="00000002" w14:textId="0B95D72A" w:rsidR="004629E5" w:rsidRPr="00614E4F" w:rsidRDefault="00E41C03" w:rsidP="00ED579A">
      <w:pPr>
        <w:pBdr>
          <w:top w:val="nil"/>
          <w:left w:val="nil"/>
          <w:bottom w:val="nil"/>
          <w:right w:val="nil"/>
          <w:between w:val="nil"/>
        </w:pBdr>
        <w:spacing w:after="120" w:line="360" w:lineRule="auto"/>
        <w:jc w:val="both"/>
        <w:rPr>
          <w:rFonts w:ascii="Arial" w:eastAsia="Arial" w:hAnsi="Arial" w:cs="Arial"/>
          <w:color w:val="010000"/>
          <w:sz w:val="20"/>
          <w:szCs w:val="20"/>
        </w:rPr>
      </w:pPr>
      <w:r w:rsidRPr="00614E4F">
        <w:rPr>
          <w:rFonts w:ascii="Arial" w:hAnsi="Arial" w:cs="Arial"/>
          <w:color w:val="010000"/>
          <w:sz w:val="20"/>
        </w:rPr>
        <w:t xml:space="preserve">On March 22, 2024, </w:t>
      </w:r>
      <w:r w:rsidR="00614E4F" w:rsidRPr="00614E4F">
        <w:rPr>
          <w:rFonts w:ascii="Arial" w:hAnsi="Arial" w:cs="Arial"/>
          <w:color w:val="010000"/>
          <w:sz w:val="20"/>
        </w:rPr>
        <w:t>Vietnam Securities Depository and Clearing Corporation</w:t>
      </w:r>
      <w:r w:rsidRPr="00614E4F">
        <w:rPr>
          <w:rFonts w:ascii="Arial" w:hAnsi="Arial" w:cs="Arial"/>
          <w:color w:val="010000"/>
          <w:sz w:val="20"/>
        </w:rPr>
        <w:t xml:space="preserve"> announced Notice No. 1396/TB-VSDC on the record date and confirmation of the list of securities owners as follows: </w:t>
      </w:r>
    </w:p>
    <w:p w14:paraId="00000004"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 xml:space="preserve">Name of Issuer: </w:t>
      </w:r>
      <w:proofErr w:type="spellStart"/>
      <w:r w:rsidRPr="00614E4F">
        <w:rPr>
          <w:rFonts w:ascii="Arial" w:hAnsi="Arial" w:cs="Arial"/>
          <w:color w:val="010000"/>
          <w:sz w:val="20"/>
        </w:rPr>
        <w:t>Vinhomes</w:t>
      </w:r>
      <w:proofErr w:type="spellEnd"/>
      <w:r w:rsidRPr="00614E4F">
        <w:rPr>
          <w:rFonts w:ascii="Arial" w:hAnsi="Arial" w:cs="Arial"/>
          <w:color w:val="010000"/>
          <w:sz w:val="20"/>
        </w:rPr>
        <w:t xml:space="preserve"> Joint Stock Company</w:t>
      </w:r>
    </w:p>
    <w:p w14:paraId="00000005"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Securities name: VHMB2124002 bond</w:t>
      </w:r>
    </w:p>
    <w:p w14:paraId="00000006"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Securities code: VHM121024</w:t>
      </w:r>
    </w:p>
    <w:p w14:paraId="00000007"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ISIN code: VNVHM1210244</w:t>
      </w:r>
    </w:p>
    <w:p w14:paraId="00000008"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Exchange: HNX</w:t>
      </w:r>
    </w:p>
    <w:p w14:paraId="00000009"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 xml:space="preserve">Securities type: Corporate bond </w:t>
      </w:r>
    </w:p>
    <w:p w14:paraId="0000000A"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Transaction par value: VND 100,000</w:t>
      </w:r>
    </w:p>
    <w:p w14:paraId="0000000B"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Term: 36 months</w:t>
      </w:r>
    </w:p>
    <w:p w14:paraId="0000000C"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Issue date: October 25, 2021</w:t>
      </w:r>
    </w:p>
    <w:p w14:paraId="0000000D" w14:textId="77777777" w:rsidR="004629E5" w:rsidRPr="00614E4F" w:rsidRDefault="00E41C03" w:rsidP="00ED579A">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14E4F">
        <w:rPr>
          <w:rFonts w:ascii="Arial" w:hAnsi="Arial" w:cs="Arial"/>
          <w:color w:val="010000"/>
          <w:sz w:val="20"/>
        </w:rPr>
        <w:t>Maturity date: October 25, 2024</w:t>
      </w:r>
    </w:p>
    <w:p w14:paraId="0000000E" w14:textId="77777777" w:rsidR="004629E5" w:rsidRPr="00614E4F" w:rsidRDefault="00E41C03" w:rsidP="00ED579A">
      <w:pPr>
        <w:numPr>
          <w:ilvl w:val="0"/>
          <w:numId w:val="3"/>
        </w:numPr>
        <w:pBdr>
          <w:top w:val="nil"/>
          <w:left w:val="nil"/>
          <w:bottom w:val="nil"/>
          <w:right w:val="nil"/>
          <w:between w:val="nil"/>
        </w:pBdr>
        <w:tabs>
          <w:tab w:val="left" w:pos="432"/>
          <w:tab w:val="left" w:pos="682"/>
        </w:tabs>
        <w:spacing w:after="120" w:line="360" w:lineRule="auto"/>
        <w:jc w:val="both"/>
        <w:rPr>
          <w:rFonts w:ascii="Arial" w:eastAsia="Arial" w:hAnsi="Arial" w:cs="Arial"/>
          <w:color w:val="010000"/>
          <w:sz w:val="20"/>
          <w:szCs w:val="20"/>
        </w:rPr>
      </w:pPr>
      <w:r w:rsidRPr="00614E4F">
        <w:rPr>
          <w:rFonts w:ascii="Arial" w:hAnsi="Arial" w:cs="Arial"/>
          <w:color w:val="010000"/>
          <w:sz w:val="20"/>
        </w:rPr>
        <w:t>Interest payment rate for period 10: 8.875% per year</w:t>
      </w:r>
    </w:p>
    <w:p w14:paraId="0000000F" w14:textId="77777777" w:rsidR="004629E5" w:rsidRPr="00614E4F" w:rsidRDefault="00E41C03" w:rsidP="00ED579A">
      <w:pPr>
        <w:numPr>
          <w:ilvl w:val="0"/>
          <w:numId w:val="3"/>
        </w:numPr>
        <w:pBdr>
          <w:top w:val="nil"/>
          <w:left w:val="nil"/>
          <w:bottom w:val="nil"/>
          <w:right w:val="nil"/>
          <w:between w:val="nil"/>
        </w:pBdr>
        <w:tabs>
          <w:tab w:val="left" w:pos="432"/>
          <w:tab w:val="left" w:pos="658"/>
        </w:tabs>
        <w:spacing w:after="120" w:line="360" w:lineRule="auto"/>
        <w:jc w:val="both"/>
        <w:rPr>
          <w:rFonts w:ascii="Arial" w:eastAsia="Arial" w:hAnsi="Arial" w:cs="Arial"/>
          <w:color w:val="010000"/>
          <w:sz w:val="20"/>
          <w:szCs w:val="20"/>
        </w:rPr>
      </w:pPr>
      <w:r w:rsidRPr="00614E4F">
        <w:rPr>
          <w:rFonts w:ascii="Arial" w:hAnsi="Arial" w:cs="Arial"/>
          <w:color w:val="010000"/>
          <w:sz w:val="20"/>
        </w:rPr>
        <w:t>Record date: April 10, 2024</w:t>
      </w:r>
    </w:p>
    <w:p w14:paraId="00000010" w14:textId="4D24294A" w:rsidR="004629E5" w:rsidRPr="00614E4F" w:rsidRDefault="00E41C03" w:rsidP="00ED579A">
      <w:pPr>
        <w:numPr>
          <w:ilvl w:val="0"/>
          <w:numId w:val="3"/>
        </w:numPr>
        <w:pBdr>
          <w:top w:val="nil"/>
          <w:left w:val="nil"/>
          <w:bottom w:val="nil"/>
          <w:right w:val="nil"/>
          <w:between w:val="nil"/>
        </w:pBdr>
        <w:tabs>
          <w:tab w:val="left" w:pos="432"/>
          <w:tab w:val="left" w:pos="679"/>
        </w:tabs>
        <w:spacing w:after="120" w:line="360" w:lineRule="auto"/>
        <w:jc w:val="both"/>
        <w:rPr>
          <w:rFonts w:ascii="Arial" w:eastAsia="Arial" w:hAnsi="Arial" w:cs="Arial"/>
          <w:color w:val="010000"/>
          <w:sz w:val="20"/>
          <w:szCs w:val="20"/>
        </w:rPr>
      </w:pPr>
      <w:r w:rsidRPr="00614E4F">
        <w:rPr>
          <w:rFonts w:ascii="Arial" w:hAnsi="Arial" w:cs="Arial"/>
          <w:color w:val="010000"/>
          <w:sz w:val="20"/>
        </w:rPr>
        <w:t xml:space="preserve">Reason and purpose: Payment interest for </w:t>
      </w:r>
      <w:r w:rsidR="00ED579A">
        <w:rPr>
          <w:rFonts w:ascii="Arial" w:hAnsi="Arial" w:cs="Arial"/>
          <w:color w:val="010000"/>
          <w:sz w:val="20"/>
        </w:rPr>
        <w:t>the 10</w:t>
      </w:r>
      <w:r w:rsidR="00ED579A" w:rsidRPr="00ED579A">
        <w:rPr>
          <w:rFonts w:ascii="Arial" w:hAnsi="Arial" w:cs="Arial"/>
          <w:color w:val="010000"/>
          <w:sz w:val="20"/>
          <w:vertAlign w:val="superscript"/>
        </w:rPr>
        <w:t>th</w:t>
      </w:r>
      <w:r w:rsidR="00ED579A">
        <w:rPr>
          <w:rFonts w:ascii="Arial" w:hAnsi="Arial" w:cs="Arial"/>
          <w:color w:val="010000"/>
          <w:sz w:val="20"/>
        </w:rPr>
        <w:t xml:space="preserve"> period</w:t>
      </w:r>
      <w:r w:rsidRPr="00614E4F">
        <w:rPr>
          <w:rFonts w:ascii="Arial" w:hAnsi="Arial" w:cs="Arial"/>
          <w:color w:val="010000"/>
          <w:sz w:val="20"/>
        </w:rPr>
        <w:t xml:space="preserve"> (from and including January 25, 2024 to and excluding April 25, 2024).</w:t>
      </w:r>
    </w:p>
    <w:p w14:paraId="1C4C64F9" w14:textId="33BE7745" w:rsidR="00E41C03" w:rsidRPr="00614E4F" w:rsidRDefault="00E41C03" w:rsidP="00ED579A">
      <w:pPr>
        <w:numPr>
          <w:ilvl w:val="0"/>
          <w:numId w:val="4"/>
        </w:numPr>
        <w:pBdr>
          <w:top w:val="nil"/>
          <w:left w:val="nil"/>
          <w:bottom w:val="nil"/>
          <w:right w:val="nil"/>
          <w:between w:val="nil"/>
        </w:pBdr>
        <w:tabs>
          <w:tab w:val="left" w:pos="432"/>
          <w:tab w:val="left" w:pos="1591"/>
        </w:tabs>
        <w:spacing w:after="120" w:line="360" w:lineRule="auto"/>
        <w:jc w:val="both"/>
        <w:rPr>
          <w:rFonts w:ascii="Arial" w:eastAsia="Arial" w:hAnsi="Arial" w:cs="Arial"/>
          <w:color w:val="010000"/>
          <w:sz w:val="20"/>
          <w:szCs w:val="20"/>
        </w:rPr>
      </w:pPr>
      <w:r w:rsidRPr="00614E4F">
        <w:rPr>
          <w:rFonts w:ascii="Arial" w:hAnsi="Arial" w:cs="Arial"/>
          <w:color w:val="010000"/>
          <w:sz w:val="20"/>
        </w:rPr>
        <w:t>Exercise rate</w:t>
      </w:r>
      <w:r w:rsidR="00614E4F" w:rsidRPr="00614E4F">
        <w:rPr>
          <w:rFonts w:ascii="Arial" w:hAnsi="Arial" w:cs="Arial"/>
          <w:color w:val="010000"/>
          <w:sz w:val="20"/>
        </w:rPr>
        <w:t>: for</w:t>
      </w:r>
      <w:r w:rsidRPr="00614E4F">
        <w:rPr>
          <w:rFonts w:ascii="Arial" w:hAnsi="Arial" w:cs="Arial"/>
          <w:color w:val="010000"/>
          <w:sz w:val="20"/>
        </w:rPr>
        <w:t xml:space="preserve"> 01 bond</w:t>
      </w:r>
      <w:r w:rsidR="00614E4F" w:rsidRPr="00614E4F">
        <w:rPr>
          <w:rFonts w:ascii="Arial" w:hAnsi="Arial" w:cs="Arial"/>
          <w:color w:val="010000"/>
          <w:sz w:val="20"/>
        </w:rPr>
        <w:t>, owners</w:t>
      </w:r>
      <w:r w:rsidRPr="00614E4F">
        <w:rPr>
          <w:rFonts w:ascii="Arial" w:hAnsi="Arial" w:cs="Arial"/>
          <w:color w:val="010000"/>
          <w:sz w:val="20"/>
        </w:rPr>
        <w:t xml:space="preserve"> will receive VND 2,212</w:t>
      </w:r>
      <w:r w:rsidR="00614E4F" w:rsidRPr="00614E4F">
        <w:rPr>
          <w:rFonts w:ascii="Arial" w:hAnsi="Arial" w:cs="Arial"/>
          <w:color w:val="010000"/>
          <w:sz w:val="20"/>
        </w:rPr>
        <w:t>.</w:t>
      </w:r>
      <w:r w:rsidRPr="00614E4F">
        <w:rPr>
          <w:rFonts w:ascii="Arial" w:hAnsi="Arial" w:cs="Arial"/>
          <w:color w:val="010000"/>
          <w:sz w:val="20"/>
        </w:rPr>
        <w:t>67, of which:</w:t>
      </w:r>
    </w:p>
    <w:p w14:paraId="00000012" w14:textId="0E2B3118" w:rsidR="004629E5" w:rsidRPr="00614E4F" w:rsidRDefault="00E41C03" w:rsidP="00ED579A">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14E4F">
        <w:rPr>
          <w:rFonts w:ascii="Arial" w:hAnsi="Arial" w:cs="Arial"/>
          <w:color w:val="010000"/>
          <w:sz w:val="20"/>
        </w:rPr>
        <w:t>The payment interest is calculated according to the formula equal to VND 100,000 X</w:t>
      </w:r>
      <w:r w:rsidR="00ED579A">
        <w:rPr>
          <w:rFonts w:ascii="Arial" w:hAnsi="Arial" w:cs="Arial"/>
          <w:color w:val="010000"/>
          <w:sz w:val="20"/>
        </w:rPr>
        <w:t xml:space="preserve"> 8.875% X 91 (days) /365 (days) and</w:t>
      </w:r>
      <w:bookmarkStart w:id="0" w:name="_GoBack"/>
      <w:bookmarkEnd w:id="0"/>
      <w:r w:rsidRPr="00614E4F">
        <w:rPr>
          <w:rFonts w:ascii="Arial" w:hAnsi="Arial" w:cs="Arial"/>
          <w:color w:val="010000"/>
          <w:sz w:val="20"/>
        </w:rPr>
        <w:t xml:space="preserve"> rounded to 3 decimal</w:t>
      </w:r>
      <w:r w:rsidR="00ED579A">
        <w:rPr>
          <w:rFonts w:ascii="Arial" w:hAnsi="Arial" w:cs="Arial"/>
          <w:color w:val="010000"/>
          <w:sz w:val="20"/>
        </w:rPr>
        <w:t xml:space="preserve"> places</w:t>
      </w:r>
      <w:r w:rsidRPr="00614E4F">
        <w:rPr>
          <w:rFonts w:ascii="Arial" w:hAnsi="Arial" w:cs="Arial"/>
          <w:color w:val="010000"/>
          <w:sz w:val="20"/>
        </w:rPr>
        <w:t>;</w:t>
      </w:r>
    </w:p>
    <w:p w14:paraId="00000013" w14:textId="3495FEA7" w:rsidR="004629E5" w:rsidRPr="00614E4F" w:rsidRDefault="00E41C03" w:rsidP="00ED579A">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14E4F">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w:t>
      </w:r>
      <w:r w:rsidR="00ED579A">
        <w:rPr>
          <w:rFonts w:ascii="Arial" w:hAnsi="Arial" w:cs="Arial"/>
          <w:color w:val="010000"/>
          <w:sz w:val="20"/>
        </w:rPr>
        <w:t>ss than 5, the decimal part is disposed of</w:t>
      </w:r>
      <w:r w:rsidRPr="00614E4F">
        <w:rPr>
          <w:rFonts w:ascii="Arial" w:hAnsi="Arial" w:cs="Arial"/>
          <w:color w:val="010000"/>
          <w:sz w:val="20"/>
        </w:rPr>
        <w:t>).</w:t>
      </w:r>
    </w:p>
    <w:p w14:paraId="00000014" w14:textId="77777777" w:rsidR="004629E5" w:rsidRPr="00614E4F" w:rsidRDefault="00E41C03" w:rsidP="00ED579A">
      <w:pPr>
        <w:numPr>
          <w:ilvl w:val="0"/>
          <w:numId w:val="4"/>
        </w:numPr>
        <w:pBdr>
          <w:top w:val="nil"/>
          <w:left w:val="nil"/>
          <w:bottom w:val="nil"/>
          <w:right w:val="nil"/>
          <w:between w:val="nil"/>
        </w:pBdr>
        <w:tabs>
          <w:tab w:val="left" w:pos="180"/>
          <w:tab w:val="left" w:pos="432"/>
          <w:tab w:val="left" w:pos="1671"/>
        </w:tabs>
        <w:spacing w:after="120" w:line="360" w:lineRule="auto"/>
        <w:jc w:val="both"/>
        <w:rPr>
          <w:rFonts w:ascii="Arial" w:eastAsia="Arial" w:hAnsi="Arial" w:cs="Arial"/>
          <w:color w:val="010000"/>
          <w:sz w:val="20"/>
          <w:szCs w:val="20"/>
        </w:rPr>
      </w:pPr>
      <w:r w:rsidRPr="00614E4F">
        <w:rPr>
          <w:rFonts w:ascii="Arial" w:hAnsi="Arial" w:cs="Arial"/>
          <w:color w:val="010000"/>
          <w:sz w:val="20"/>
        </w:rPr>
        <w:t>Date of payment: April 25, 2024</w:t>
      </w:r>
    </w:p>
    <w:p w14:paraId="00000015" w14:textId="77777777" w:rsidR="004629E5" w:rsidRPr="00614E4F" w:rsidRDefault="00E41C03" w:rsidP="00ED579A">
      <w:pPr>
        <w:numPr>
          <w:ilvl w:val="0"/>
          <w:numId w:val="4"/>
        </w:numPr>
        <w:pBdr>
          <w:top w:val="nil"/>
          <w:left w:val="nil"/>
          <w:bottom w:val="nil"/>
          <w:right w:val="nil"/>
          <w:between w:val="nil"/>
        </w:pBdr>
        <w:tabs>
          <w:tab w:val="left" w:pos="180"/>
          <w:tab w:val="left" w:pos="432"/>
          <w:tab w:val="left" w:pos="1671"/>
        </w:tabs>
        <w:spacing w:after="120" w:line="360" w:lineRule="auto"/>
        <w:jc w:val="both"/>
        <w:rPr>
          <w:rFonts w:ascii="Arial" w:eastAsia="Arial" w:hAnsi="Arial" w:cs="Arial"/>
          <w:color w:val="010000"/>
          <w:sz w:val="20"/>
          <w:szCs w:val="20"/>
        </w:rPr>
      </w:pPr>
      <w:r w:rsidRPr="00614E4F">
        <w:rPr>
          <w:rFonts w:ascii="Arial" w:hAnsi="Arial" w:cs="Arial"/>
          <w:color w:val="010000"/>
          <w:sz w:val="20"/>
        </w:rPr>
        <w:t>Implementation venue:</w:t>
      </w:r>
    </w:p>
    <w:p w14:paraId="00000016" w14:textId="3ED40AAF" w:rsidR="004629E5" w:rsidRPr="00614E4F" w:rsidRDefault="00E41C03" w:rsidP="00ED579A">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14E4F">
        <w:rPr>
          <w:rFonts w:ascii="Arial" w:hAnsi="Arial" w:cs="Arial"/>
          <w:color w:val="010000"/>
          <w:sz w:val="20"/>
        </w:rPr>
        <w:t xml:space="preserve">For deposited securities: Owners carry out procedures to receive corporate bond interest at Depository </w:t>
      </w:r>
      <w:r w:rsidR="00614E4F" w:rsidRPr="00614E4F">
        <w:rPr>
          <w:rFonts w:ascii="Arial" w:hAnsi="Arial" w:cs="Arial"/>
          <w:color w:val="010000"/>
          <w:sz w:val="20"/>
        </w:rPr>
        <w:t>Members</w:t>
      </w:r>
      <w:r w:rsidRPr="00614E4F">
        <w:rPr>
          <w:rFonts w:ascii="Arial" w:hAnsi="Arial" w:cs="Arial"/>
          <w:color w:val="010000"/>
          <w:sz w:val="20"/>
        </w:rPr>
        <w:t xml:space="preserve"> where depository accounts are opened.</w:t>
      </w:r>
    </w:p>
    <w:p w14:paraId="00000017" w14:textId="77777777" w:rsidR="004629E5" w:rsidRPr="00614E4F" w:rsidRDefault="00E41C03" w:rsidP="00ED579A">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614E4F">
        <w:rPr>
          <w:rFonts w:ascii="Arial" w:hAnsi="Arial" w:cs="Arial"/>
          <w:color w:val="010000"/>
          <w:sz w:val="20"/>
        </w:rPr>
        <w:t xml:space="preserve">For </w:t>
      </w:r>
      <w:proofErr w:type="spellStart"/>
      <w:r w:rsidRPr="00614E4F">
        <w:rPr>
          <w:rFonts w:ascii="Arial" w:hAnsi="Arial" w:cs="Arial"/>
          <w:color w:val="010000"/>
          <w:sz w:val="20"/>
        </w:rPr>
        <w:t>undeposited</w:t>
      </w:r>
      <w:proofErr w:type="spellEnd"/>
      <w:r w:rsidRPr="00614E4F">
        <w:rPr>
          <w:rFonts w:ascii="Arial" w:hAnsi="Arial" w:cs="Arial"/>
          <w:color w:val="010000"/>
          <w:sz w:val="20"/>
        </w:rPr>
        <w:t xml:space="preserve"> shares: Corporate bond interest will be paid to the account registered by the owner with </w:t>
      </w:r>
      <w:proofErr w:type="spellStart"/>
      <w:r w:rsidRPr="00614E4F">
        <w:rPr>
          <w:rFonts w:ascii="Arial" w:hAnsi="Arial" w:cs="Arial"/>
          <w:color w:val="010000"/>
          <w:sz w:val="20"/>
        </w:rPr>
        <w:t>Techcom</w:t>
      </w:r>
      <w:proofErr w:type="spellEnd"/>
      <w:r w:rsidRPr="00614E4F">
        <w:rPr>
          <w:rFonts w:ascii="Arial" w:hAnsi="Arial" w:cs="Arial"/>
          <w:color w:val="010000"/>
          <w:sz w:val="20"/>
        </w:rPr>
        <w:t xml:space="preserve"> Securities JSC on April 25, 2024.</w:t>
      </w:r>
    </w:p>
    <w:sectPr w:rsidR="004629E5" w:rsidRPr="00614E4F" w:rsidSect="00E41C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409C8"/>
    <w:multiLevelType w:val="multilevel"/>
    <w:tmpl w:val="3586C5FE"/>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506B42"/>
    <w:multiLevelType w:val="multilevel"/>
    <w:tmpl w:val="26AE23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CF757E7"/>
    <w:multiLevelType w:val="multilevel"/>
    <w:tmpl w:val="FD7C4B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E874E54"/>
    <w:multiLevelType w:val="multilevel"/>
    <w:tmpl w:val="82E284A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E5"/>
    <w:rsid w:val="004629E5"/>
    <w:rsid w:val="00614E4F"/>
    <w:rsid w:val="00E41C03"/>
    <w:rsid w:val="00ED579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F0735"/>
  <w15:docId w15:val="{A6F4A9E9-AF54-456C-95AE-28BAC71E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2223F"/>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3D1522"/>
      <w:sz w:val="22"/>
      <w:szCs w:val="22"/>
      <w:u w:val="none"/>
      <w:shd w:val="clear" w:color="auto" w:fill="auto"/>
    </w:rPr>
  </w:style>
  <w:style w:type="paragraph" w:customStyle="1" w:styleId="Bodytext20">
    <w:name w:val="Body text (2)"/>
    <w:basedOn w:val="Normal"/>
    <w:link w:val="Bodytext2"/>
    <w:pPr>
      <w:ind w:left="1060"/>
    </w:pPr>
    <w:rPr>
      <w:rFonts w:ascii="Times New Roman" w:eastAsia="Times New Roman" w:hAnsi="Times New Roman" w:cs="Times New Roman"/>
      <w:b/>
      <w:bCs/>
      <w:sz w:val="20"/>
      <w:szCs w:val="20"/>
    </w:rPr>
  </w:style>
  <w:style w:type="paragraph" w:customStyle="1" w:styleId="Bodytext30">
    <w:name w:val="Body text (3)"/>
    <w:basedOn w:val="Normal"/>
    <w:link w:val="Bodytext3"/>
    <w:rPr>
      <w:rFonts w:ascii="Arial" w:eastAsia="Arial" w:hAnsi="Arial" w:cs="Arial"/>
      <w:color w:val="72223F"/>
      <w:sz w:val="15"/>
      <w:szCs w:val="15"/>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211" w:lineRule="auto"/>
    </w:pPr>
    <w:rPr>
      <w:rFonts w:ascii="Arial" w:eastAsia="Arial" w:hAnsi="Arial" w:cs="Arial"/>
      <w:smallCaps/>
      <w:color w:val="3D1522"/>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WXzPPSsKUpebldwh9V3WZQVyMw==">CgMxLjA4AHIhMWREanQ3WDI2ZVRWZU9odVp1VFRZSldpLXhXdmVRU0hU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Duc Quan</cp:lastModifiedBy>
  <cp:revision>2</cp:revision>
  <dcterms:created xsi:type="dcterms:W3CDTF">2024-03-28T04:14:00Z</dcterms:created>
  <dcterms:modified xsi:type="dcterms:W3CDTF">2024-03-28T04:14:00Z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f3de15a20edcd1b835d492ebdee1b8d856a833d0a8648d5d56c82c941a6c86c4</vt:lpwstr>
  </property>
</Properties>
</file>