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7273" w:rsidRPr="001D500D" w:rsidRDefault="00930262" w:rsidP="00E21017">
      <w:pPr>
        <w:keepNext/>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1D500D">
        <w:rPr>
          <w:rFonts w:ascii="Arial" w:hAnsi="Arial" w:cs="Arial"/>
          <w:b/>
          <w:color w:val="010000"/>
          <w:sz w:val="20"/>
        </w:rPr>
        <w:t>AAV: Board Resolution</w:t>
      </w:r>
    </w:p>
    <w:p w14:paraId="00000002" w14:textId="77777777" w:rsidR="001C7273" w:rsidRPr="001D500D" w:rsidRDefault="00930262" w:rsidP="00E21017">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1D500D">
        <w:rPr>
          <w:rFonts w:ascii="Arial" w:hAnsi="Arial" w:cs="Arial"/>
          <w:color w:val="010000"/>
          <w:sz w:val="20"/>
        </w:rPr>
        <w:t>On March 25, 2024, AAV Group JSC announced Resolution No. 2503/2024/NQ/HDQT-AAV on liquidating the principle contract for providing construction equipment for "Residential townhouse complex on the East of Tran Hung Dao Street, Sa</w:t>
      </w:r>
      <w:bookmarkStart w:id="0" w:name="_GoBack"/>
      <w:bookmarkEnd w:id="0"/>
      <w:r w:rsidRPr="001D500D">
        <w:rPr>
          <w:rFonts w:ascii="Arial" w:hAnsi="Arial" w:cs="Arial"/>
          <w:color w:val="010000"/>
          <w:sz w:val="20"/>
        </w:rPr>
        <w:t>o Do Ward, Chi Linh City, Hai Duong” as follows:</w:t>
      </w:r>
    </w:p>
    <w:p w14:paraId="00000003" w14:textId="77777777" w:rsidR="001C7273" w:rsidRPr="001D500D" w:rsidRDefault="00930262" w:rsidP="00E2101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1D500D">
        <w:rPr>
          <w:rFonts w:ascii="Arial" w:hAnsi="Arial" w:cs="Arial"/>
          <w:color w:val="010000"/>
          <w:sz w:val="20"/>
        </w:rPr>
        <w:t>Article 1: Approve the Minutes of liquidating principle contract No. 0610/2021/HDXD/VTSR-XDVT dated October 6, 2021 between AAV Group JSC and Viet Thanh Company Limited on providing construction equipment for "Residential townhouse complex on the East of Tran Hung Dao Street, Sao Do Ward, Chi Linh City, Hai Duong”, accompanied by a draft contract liquidation record.</w:t>
      </w:r>
    </w:p>
    <w:p w14:paraId="00000004" w14:textId="23A221C9" w:rsidR="001C7273" w:rsidRPr="001D500D" w:rsidRDefault="00930262" w:rsidP="00E2101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1D500D">
        <w:rPr>
          <w:rFonts w:ascii="Arial" w:hAnsi="Arial" w:cs="Arial"/>
          <w:color w:val="010000"/>
          <w:sz w:val="20"/>
        </w:rPr>
        <w:t xml:space="preserve">Article 2: The Board of Directors assigns the Chair of the Board of Directors of the </w:t>
      </w:r>
      <w:r w:rsidR="00496712" w:rsidRPr="001D500D">
        <w:rPr>
          <w:rFonts w:ascii="Arial" w:hAnsi="Arial" w:cs="Arial"/>
          <w:color w:val="010000"/>
          <w:sz w:val="20"/>
        </w:rPr>
        <w:t>C</w:t>
      </w:r>
      <w:r w:rsidRPr="001D500D">
        <w:rPr>
          <w:rFonts w:ascii="Arial" w:hAnsi="Arial" w:cs="Arial"/>
          <w:color w:val="010000"/>
          <w:sz w:val="20"/>
        </w:rPr>
        <w:t>ompany to liquidate the contract, complete related procedures with Viet Thanh Company Limited according to legal regulations and find effective use plans from the proceeds obtained from the liquidation of principle contract No. 0610/2021/HDXD/VTSR-XDVT dated October 6, 2021. ”</w:t>
      </w:r>
    </w:p>
    <w:p w14:paraId="00000005" w14:textId="77777777" w:rsidR="001C7273" w:rsidRPr="001D500D" w:rsidRDefault="00930262" w:rsidP="00E21017">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1D500D">
        <w:rPr>
          <w:rFonts w:ascii="Arial" w:hAnsi="Arial" w:cs="Arial"/>
          <w:color w:val="010000"/>
          <w:sz w:val="20"/>
        </w:rPr>
        <w:t>Article 3: Terms of enforcement</w:t>
      </w:r>
    </w:p>
    <w:p w14:paraId="00000006" w14:textId="77777777" w:rsidR="001C7273" w:rsidRPr="001D500D" w:rsidRDefault="00930262" w:rsidP="00E21017">
      <w:pPr>
        <w:numPr>
          <w:ilvl w:val="0"/>
          <w:numId w:val="1"/>
        </w:numPr>
        <w:pBdr>
          <w:top w:val="nil"/>
          <w:left w:val="nil"/>
          <w:bottom w:val="nil"/>
          <w:right w:val="nil"/>
          <w:between w:val="nil"/>
        </w:pBdr>
        <w:tabs>
          <w:tab w:val="left" w:pos="540"/>
          <w:tab w:val="left" w:pos="2498"/>
        </w:tabs>
        <w:spacing w:after="120" w:line="360" w:lineRule="auto"/>
        <w:jc w:val="both"/>
        <w:rPr>
          <w:rFonts w:ascii="Arial" w:hAnsi="Arial" w:cs="Arial"/>
          <w:color w:val="010000"/>
          <w:sz w:val="20"/>
          <w:szCs w:val="20"/>
        </w:rPr>
      </w:pPr>
      <w:r w:rsidRPr="001D500D">
        <w:rPr>
          <w:rFonts w:ascii="Arial" w:hAnsi="Arial" w:cs="Arial"/>
          <w:color w:val="010000"/>
          <w:sz w:val="20"/>
        </w:rPr>
        <w:t>This Resolution takes effect from the date of its signing.</w:t>
      </w:r>
    </w:p>
    <w:p w14:paraId="00000007" w14:textId="77777777" w:rsidR="001C7273" w:rsidRPr="001D500D" w:rsidRDefault="00930262" w:rsidP="00E21017">
      <w:pPr>
        <w:numPr>
          <w:ilvl w:val="0"/>
          <w:numId w:val="1"/>
        </w:numPr>
        <w:pBdr>
          <w:top w:val="nil"/>
          <w:left w:val="nil"/>
          <w:bottom w:val="nil"/>
          <w:right w:val="nil"/>
          <w:between w:val="nil"/>
        </w:pBdr>
        <w:tabs>
          <w:tab w:val="left" w:pos="540"/>
          <w:tab w:val="left" w:pos="2598"/>
        </w:tabs>
        <w:spacing w:after="120" w:line="360" w:lineRule="auto"/>
        <w:jc w:val="both"/>
        <w:rPr>
          <w:rFonts w:ascii="Arial" w:hAnsi="Arial" w:cs="Arial"/>
          <w:color w:val="010000"/>
          <w:sz w:val="20"/>
          <w:szCs w:val="20"/>
        </w:rPr>
      </w:pPr>
      <w:r w:rsidRPr="001D500D">
        <w:rPr>
          <w:rFonts w:ascii="Arial" w:hAnsi="Arial" w:cs="Arial"/>
          <w:color w:val="010000"/>
          <w:sz w:val="20"/>
        </w:rPr>
        <w:t>Members of the Board of Directors, the Board of Management and Heads of related departments, individuals are responsible for implementing this Resolution.</w:t>
      </w:r>
    </w:p>
    <w:sectPr w:rsidR="001C7273" w:rsidRPr="001D500D" w:rsidSect="009302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3459"/>
    <w:multiLevelType w:val="multilevel"/>
    <w:tmpl w:val="F276346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73"/>
    <w:rsid w:val="001C7273"/>
    <w:rsid w:val="001D500D"/>
    <w:rsid w:val="00496712"/>
    <w:rsid w:val="00930262"/>
    <w:rsid w:val="00DC5F5A"/>
    <w:rsid w:val="00E2101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3037"/>
  <w15:docId w15:val="{EB10DADD-F4E8-4100-8597-94228C1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1"/>
      <w:szCs w:val="11"/>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paragraph" w:customStyle="1" w:styleId="Heading11">
    <w:name w:val="Heading #1"/>
    <w:basedOn w:val="Normal"/>
    <w:link w:val="Heading10"/>
    <w:pPr>
      <w:spacing w:line="286" w:lineRule="auto"/>
      <w:jc w:val="center"/>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293" w:lineRule="auto"/>
      <w:ind w:left="1580"/>
    </w:pPr>
    <w:rPr>
      <w:rFonts w:ascii="Times New Roman" w:eastAsia="Times New Roman" w:hAnsi="Times New Roman" w:cs="Times New Roman"/>
    </w:rPr>
  </w:style>
  <w:style w:type="paragraph" w:customStyle="1" w:styleId="Bodytext30">
    <w:name w:val="Body text (3)"/>
    <w:basedOn w:val="Normal"/>
    <w:link w:val="Bodytext3"/>
    <w:pPr>
      <w:spacing w:line="218" w:lineRule="auto"/>
    </w:pPr>
    <w:rPr>
      <w:rFonts w:ascii="Times New Roman" w:eastAsia="Times New Roman" w:hAnsi="Times New Roman" w:cs="Times New Roman"/>
      <w:color w:val="FF0000"/>
      <w:sz w:val="11"/>
      <w:szCs w:val="11"/>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Q6YbStuumVDumrmj6FfegaNHQ==">CgMxLjA4AHIhMVM3ZWkwSFZRT0l6Rmh5eGlfaERIMnJWVW9jN096dUpU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huongttt</dc:creator>
  <cp:lastModifiedBy>Hoang Phuong Thao</cp:lastModifiedBy>
  <cp:revision>7</cp:revision>
  <dcterms:created xsi:type="dcterms:W3CDTF">2024-03-28T03:55:00Z</dcterms:created>
  <dcterms:modified xsi:type="dcterms:W3CDTF">2024-03-29T03:12:00Z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04360eda3e33afec6dd2b482c3266f0f2a9e797e880f1242f23f7aae9c8e56cd</vt:lpwstr>
  </property>
</Properties>
</file>