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5DFF6" w14:textId="77777777" w:rsidR="00C4750D" w:rsidRPr="00A35FC6" w:rsidRDefault="006B156A" w:rsidP="006D470E">
      <w:pPr>
        <w:pBdr>
          <w:top w:val="nil"/>
          <w:left w:val="nil"/>
          <w:bottom w:val="nil"/>
          <w:right w:val="nil"/>
          <w:between w:val="nil"/>
        </w:pBdr>
        <w:spacing w:after="120" w:line="360" w:lineRule="auto"/>
        <w:jc w:val="both"/>
        <w:rPr>
          <w:rFonts w:ascii="Arial" w:eastAsia="Arial" w:hAnsi="Arial" w:cs="Arial"/>
          <w:b/>
          <w:color w:val="010000"/>
          <w:sz w:val="20"/>
          <w:szCs w:val="20"/>
        </w:rPr>
      </w:pPr>
      <w:r w:rsidRPr="00A35FC6">
        <w:rPr>
          <w:rFonts w:ascii="Arial" w:hAnsi="Arial" w:cs="Arial"/>
          <w:b/>
          <w:color w:val="010000"/>
          <w:sz w:val="20"/>
        </w:rPr>
        <w:t>DDG: Board Resolution</w:t>
      </w:r>
    </w:p>
    <w:p w14:paraId="20EDC466" w14:textId="77777777" w:rsidR="00C4750D" w:rsidRPr="00A35FC6" w:rsidRDefault="006B156A" w:rsidP="006D470E">
      <w:pPr>
        <w:pBdr>
          <w:top w:val="nil"/>
          <w:left w:val="nil"/>
          <w:bottom w:val="nil"/>
          <w:right w:val="nil"/>
          <w:between w:val="nil"/>
        </w:pBdr>
        <w:spacing w:after="120" w:line="360" w:lineRule="auto"/>
        <w:jc w:val="both"/>
        <w:rPr>
          <w:rFonts w:ascii="Arial" w:eastAsia="Arial" w:hAnsi="Arial" w:cs="Arial"/>
          <w:color w:val="010000"/>
          <w:sz w:val="20"/>
          <w:szCs w:val="20"/>
        </w:rPr>
      </w:pPr>
      <w:r w:rsidRPr="00A35FC6">
        <w:rPr>
          <w:rFonts w:ascii="Arial" w:hAnsi="Arial" w:cs="Arial"/>
          <w:color w:val="010000"/>
          <w:sz w:val="20"/>
        </w:rPr>
        <w:t xml:space="preserve">On February 27, 2024, </w:t>
      </w:r>
      <w:proofErr w:type="spellStart"/>
      <w:r w:rsidRPr="00A35FC6">
        <w:rPr>
          <w:rFonts w:ascii="Arial" w:hAnsi="Arial" w:cs="Arial"/>
          <w:color w:val="010000"/>
          <w:sz w:val="20"/>
        </w:rPr>
        <w:t>Indochine</w:t>
      </w:r>
      <w:proofErr w:type="spellEnd"/>
      <w:r w:rsidRPr="00A35FC6">
        <w:rPr>
          <w:rFonts w:ascii="Arial" w:hAnsi="Arial" w:cs="Arial"/>
          <w:color w:val="010000"/>
          <w:sz w:val="20"/>
        </w:rPr>
        <w:t xml:space="preserve"> Import Export Investment Industrial Joint Stock Company announced Resolution No. 2702/2024/DDG/NQ-HDQT on registration of charter capital increase, amendment of the company's charter, registration of depository and additional listing of shares as follows:</w:t>
      </w:r>
    </w:p>
    <w:p w14:paraId="5C944369" w14:textId="77777777" w:rsidR="00C4750D" w:rsidRPr="00A35FC6" w:rsidRDefault="006B156A" w:rsidP="006D470E">
      <w:pPr>
        <w:pBdr>
          <w:top w:val="nil"/>
          <w:left w:val="nil"/>
          <w:bottom w:val="nil"/>
          <w:right w:val="nil"/>
          <w:between w:val="nil"/>
        </w:pBdr>
        <w:spacing w:after="120" w:line="360" w:lineRule="auto"/>
        <w:jc w:val="both"/>
        <w:rPr>
          <w:rFonts w:ascii="Arial" w:eastAsia="Arial" w:hAnsi="Arial" w:cs="Arial"/>
          <w:color w:val="010000"/>
          <w:sz w:val="20"/>
          <w:szCs w:val="20"/>
        </w:rPr>
      </w:pPr>
      <w:r w:rsidRPr="00A35FC6">
        <w:rPr>
          <w:rFonts w:ascii="Arial" w:hAnsi="Arial" w:cs="Arial"/>
          <w:color w:val="010000"/>
          <w:sz w:val="20"/>
        </w:rPr>
        <w:t>Article 1: Approve the registration of charter capital increase and amendment of the Charter according to the actual results of issuance:</w:t>
      </w:r>
    </w:p>
    <w:p w14:paraId="3EEB027D" w14:textId="31BB6623" w:rsidR="00C4750D" w:rsidRPr="00A35FC6" w:rsidRDefault="006B156A" w:rsidP="006D470E">
      <w:pPr>
        <w:pBdr>
          <w:top w:val="nil"/>
          <w:left w:val="nil"/>
          <w:bottom w:val="nil"/>
          <w:right w:val="nil"/>
          <w:between w:val="nil"/>
        </w:pBdr>
        <w:spacing w:after="120" w:line="360" w:lineRule="auto"/>
        <w:jc w:val="both"/>
        <w:rPr>
          <w:rFonts w:ascii="Arial" w:eastAsia="Arial" w:hAnsi="Arial" w:cs="Arial"/>
          <w:color w:val="010000"/>
          <w:sz w:val="20"/>
          <w:szCs w:val="20"/>
        </w:rPr>
      </w:pPr>
      <w:r w:rsidRPr="00A35FC6">
        <w:rPr>
          <w:rFonts w:ascii="Arial" w:hAnsi="Arial" w:cs="Arial"/>
          <w:color w:val="010000"/>
          <w:sz w:val="20"/>
        </w:rPr>
        <w:t xml:space="preserve">Based on the results of </w:t>
      </w:r>
      <w:r w:rsidR="00046274" w:rsidRPr="00A35FC6">
        <w:rPr>
          <w:rFonts w:ascii="Arial" w:hAnsi="Arial" w:cs="Arial"/>
          <w:color w:val="010000"/>
          <w:sz w:val="20"/>
        </w:rPr>
        <w:t xml:space="preserve">the </w:t>
      </w:r>
      <w:r w:rsidRPr="00A35FC6">
        <w:rPr>
          <w:rFonts w:ascii="Arial" w:hAnsi="Arial" w:cs="Arial"/>
          <w:color w:val="010000"/>
          <w:sz w:val="20"/>
        </w:rPr>
        <w:t xml:space="preserve">private </w:t>
      </w:r>
      <w:r w:rsidR="00046274" w:rsidRPr="00A35FC6">
        <w:rPr>
          <w:rFonts w:ascii="Arial" w:hAnsi="Arial" w:cs="Arial"/>
          <w:color w:val="010000"/>
          <w:sz w:val="20"/>
        </w:rPr>
        <w:t xml:space="preserve">placement </w:t>
      </w:r>
      <w:r w:rsidRPr="00A35FC6">
        <w:rPr>
          <w:rFonts w:ascii="Arial" w:hAnsi="Arial" w:cs="Arial"/>
          <w:color w:val="010000"/>
          <w:sz w:val="20"/>
        </w:rPr>
        <w:t>to increase charter capital in 2023, the Board of Directors approves the registration of increasing charter capital of the Company, specifically as follows:</w:t>
      </w:r>
    </w:p>
    <w:p w14:paraId="58CB4C1A" w14:textId="77777777" w:rsidR="00C4750D" w:rsidRPr="00A35FC6" w:rsidRDefault="006B156A" w:rsidP="006D470E">
      <w:pPr>
        <w:numPr>
          <w:ilvl w:val="0"/>
          <w:numId w:val="1"/>
        </w:numPr>
        <w:pBdr>
          <w:top w:val="nil"/>
          <w:left w:val="nil"/>
          <w:bottom w:val="nil"/>
          <w:right w:val="nil"/>
          <w:between w:val="nil"/>
        </w:pBdr>
        <w:tabs>
          <w:tab w:val="left" w:pos="267"/>
        </w:tabs>
        <w:spacing w:after="120" w:line="360" w:lineRule="auto"/>
        <w:jc w:val="both"/>
        <w:rPr>
          <w:rFonts w:ascii="Arial" w:eastAsia="Arial" w:hAnsi="Arial" w:cs="Arial"/>
          <w:color w:val="010000"/>
          <w:sz w:val="20"/>
          <w:szCs w:val="20"/>
        </w:rPr>
      </w:pPr>
      <w:r w:rsidRPr="00A35FC6">
        <w:rPr>
          <w:rFonts w:ascii="Arial" w:hAnsi="Arial" w:cs="Arial"/>
          <w:color w:val="010000"/>
          <w:sz w:val="20"/>
        </w:rPr>
        <w:t xml:space="preserve">Charter capital before the share issuance: VND 598,398,860,000 </w:t>
      </w:r>
    </w:p>
    <w:p w14:paraId="0A33615B" w14:textId="0E87A40E" w:rsidR="00C4750D" w:rsidRPr="00A35FC6" w:rsidRDefault="006B156A" w:rsidP="006D470E">
      <w:pPr>
        <w:numPr>
          <w:ilvl w:val="0"/>
          <w:numId w:val="1"/>
        </w:numPr>
        <w:pBdr>
          <w:top w:val="nil"/>
          <w:left w:val="nil"/>
          <w:bottom w:val="nil"/>
          <w:right w:val="nil"/>
          <w:between w:val="nil"/>
        </w:pBdr>
        <w:tabs>
          <w:tab w:val="left" w:pos="267"/>
        </w:tabs>
        <w:spacing w:after="120" w:line="360" w:lineRule="auto"/>
        <w:jc w:val="both"/>
        <w:rPr>
          <w:rFonts w:ascii="Arial" w:eastAsia="Arial" w:hAnsi="Arial" w:cs="Arial"/>
          <w:color w:val="010000"/>
          <w:sz w:val="20"/>
          <w:szCs w:val="20"/>
        </w:rPr>
      </w:pPr>
      <w:r w:rsidRPr="00A35FC6">
        <w:rPr>
          <w:rFonts w:ascii="Arial" w:hAnsi="Arial" w:cs="Arial"/>
          <w:color w:val="010000"/>
          <w:sz w:val="20"/>
        </w:rPr>
        <w:t>Increase</w:t>
      </w:r>
      <w:r w:rsidR="002466AE" w:rsidRPr="00A35FC6">
        <w:rPr>
          <w:rFonts w:ascii="Arial" w:hAnsi="Arial" w:cs="Arial"/>
          <w:color w:val="010000"/>
          <w:sz w:val="20"/>
        </w:rPr>
        <w:t xml:space="preserve"> in</w:t>
      </w:r>
      <w:r w:rsidRPr="00A35FC6">
        <w:rPr>
          <w:rFonts w:ascii="Arial" w:hAnsi="Arial" w:cs="Arial"/>
          <w:color w:val="010000"/>
          <w:sz w:val="20"/>
        </w:rPr>
        <w:t xml:space="preserve"> charter capital: VND 200,000,000,000</w:t>
      </w:r>
    </w:p>
    <w:p w14:paraId="702AA6B7" w14:textId="77777777" w:rsidR="00C4750D" w:rsidRPr="00A35FC6" w:rsidRDefault="006B156A" w:rsidP="006D470E">
      <w:pPr>
        <w:numPr>
          <w:ilvl w:val="0"/>
          <w:numId w:val="1"/>
        </w:numPr>
        <w:pBdr>
          <w:top w:val="nil"/>
          <w:left w:val="nil"/>
          <w:bottom w:val="nil"/>
          <w:right w:val="nil"/>
          <w:between w:val="nil"/>
        </w:pBdr>
        <w:tabs>
          <w:tab w:val="left" w:pos="267"/>
        </w:tabs>
        <w:spacing w:after="120" w:line="360" w:lineRule="auto"/>
        <w:jc w:val="both"/>
        <w:rPr>
          <w:rFonts w:ascii="Arial" w:eastAsia="Arial" w:hAnsi="Arial" w:cs="Arial"/>
          <w:color w:val="010000"/>
          <w:sz w:val="20"/>
          <w:szCs w:val="20"/>
        </w:rPr>
      </w:pPr>
      <w:r w:rsidRPr="00A35FC6">
        <w:rPr>
          <w:rFonts w:ascii="Arial" w:hAnsi="Arial" w:cs="Arial"/>
          <w:color w:val="010000"/>
          <w:sz w:val="20"/>
        </w:rPr>
        <w:t xml:space="preserve">Charter capital after change: VND 798,398,860,000 </w:t>
      </w:r>
    </w:p>
    <w:p w14:paraId="2F4A9F56" w14:textId="77777777" w:rsidR="00C4750D" w:rsidRPr="00A35FC6" w:rsidRDefault="006B156A" w:rsidP="006D470E">
      <w:pPr>
        <w:numPr>
          <w:ilvl w:val="0"/>
          <w:numId w:val="1"/>
        </w:numPr>
        <w:pBdr>
          <w:top w:val="nil"/>
          <w:left w:val="nil"/>
          <w:bottom w:val="nil"/>
          <w:right w:val="nil"/>
          <w:between w:val="nil"/>
        </w:pBdr>
        <w:tabs>
          <w:tab w:val="left" w:pos="267"/>
        </w:tabs>
        <w:spacing w:after="120" w:line="360" w:lineRule="auto"/>
        <w:jc w:val="both"/>
        <w:rPr>
          <w:rFonts w:ascii="Arial" w:eastAsia="Arial" w:hAnsi="Arial" w:cs="Arial"/>
          <w:color w:val="010000"/>
          <w:sz w:val="20"/>
          <w:szCs w:val="20"/>
        </w:rPr>
      </w:pPr>
      <w:r w:rsidRPr="00A35FC6">
        <w:rPr>
          <w:rFonts w:ascii="Arial" w:hAnsi="Arial" w:cs="Arial"/>
          <w:color w:val="010000"/>
          <w:sz w:val="20"/>
        </w:rPr>
        <w:t>Number of shares after capital increase: 79,839,886 share</w:t>
      </w:r>
    </w:p>
    <w:p w14:paraId="5CCF6C99" w14:textId="1B2BB7BA" w:rsidR="00C4750D" w:rsidRPr="00A35FC6" w:rsidRDefault="006B156A" w:rsidP="006D470E">
      <w:pPr>
        <w:numPr>
          <w:ilvl w:val="0"/>
          <w:numId w:val="1"/>
        </w:numPr>
        <w:pBdr>
          <w:top w:val="nil"/>
          <w:left w:val="nil"/>
          <w:bottom w:val="nil"/>
          <w:right w:val="nil"/>
          <w:between w:val="nil"/>
        </w:pBdr>
        <w:tabs>
          <w:tab w:val="left" w:pos="272"/>
        </w:tabs>
        <w:spacing w:after="120" w:line="360" w:lineRule="auto"/>
        <w:jc w:val="both"/>
        <w:rPr>
          <w:rFonts w:ascii="Arial" w:eastAsia="Arial" w:hAnsi="Arial" w:cs="Arial"/>
          <w:color w:val="010000"/>
          <w:sz w:val="20"/>
          <w:szCs w:val="20"/>
        </w:rPr>
      </w:pPr>
      <w:r w:rsidRPr="00A35FC6">
        <w:rPr>
          <w:rFonts w:ascii="Arial" w:hAnsi="Arial" w:cs="Arial"/>
          <w:color w:val="010000"/>
          <w:sz w:val="20"/>
        </w:rPr>
        <w:t xml:space="preserve">Form of capital increase: </w:t>
      </w:r>
      <w:r w:rsidR="002466AE" w:rsidRPr="00A35FC6">
        <w:rPr>
          <w:rFonts w:ascii="Arial" w:hAnsi="Arial" w:cs="Arial"/>
          <w:color w:val="010000"/>
          <w:sz w:val="20"/>
        </w:rPr>
        <w:t>Private placement</w:t>
      </w:r>
      <w:r w:rsidRPr="00A35FC6">
        <w:rPr>
          <w:rFonts w:ascii="Arial" w:hAnsi="Arial" w:cs="Arial"/>
          <w:color w:val="010000"/>
          <w:sz w:val="20"/>
        </w:rPr>
        <w:t xml:space="preserve"> to increase charter capital in 2023</w:t>
      </w:r>
      <w:r w:rsidR="002466AE" w:rsidRPr="00A35FC6">
        <w:rPr>
          <w:rFonts w:ascii="Arial" w:hAnsi="Arial" w:cs="Arial"/>
          <w:color w:val="010000"/>
          <w:sz w:val="20"/>
        </w:rPr>
        <w:t>.</w:t>
      </w:r>
      <w:r w:rsidRPr="00A35FC6">
        <w:rPr>
          <w:rFonts w:ascii="Arial" w:hAnsi="Arial" w:cs="Arial"/>
          <w:color w:val="010000"/>
          <w:sz w:val="20"/>
        </w:rPr>
        <w:t xml:space="preserve"> Par value: VND 10,000/share</w:t>
      </w:r>
    </w:p>
    <w:p w14:paraId="1C8618EE" w14:textId="737DF31B" w:rsidR="00C4750D" w:rsidRPr="00A35FC6" w:rsidRDefault="006B156A" w:rsidP="006D470E">
      <w:pPr>
        <w:pBdr>
          <w:top w:val="nil"/>
          <w:left w:val="nil"/>
          <w:bottom w:val="nil"/>
          <w:right w:val="nil"/>
          <w:between w:val="nil"/>
        </w:pBdr>
        <w:tabs>
          <w:tab w:val="left" w:pos="272"/>
        </w:tabs>
        <w:spacing w:after="120" w:line="360" w:lineRule="auto"/>
        <w:jc w:val="both"/>
        <w:rPr>
          <w:rFonts w:ascii="Arial" w:eastAsia="Arial" w:hAnsi="Arial" w:cs="Arial"/>
          <w:color w:val="010000"/>
          <w:sz w:val="20"/>
          <w:szCs w:val="20"/>
        </w:rPr>
      </w:pPr>
      <w:r w:rsidRPr="00A35FC6">
        <w:rPr>
          <w:rFonts w:ascii="Arial" w:hAnsi="Arial" w:cs="Arial"/>
          <w:color w:val="010000"/>
          <w:sz w:val="20"/>
        </w:rPr>
        <w:t>Based on the authorized content for the Board of Directors approved in the</w:t>
      </w:r>
      <w:r w:rsidR="00A35FC6" w:rsidRPr="00A35FC6">
        <w:rPr>
          <w:rFonts w:ascii="Arial" w:hAnsi="Arial" w:cs="Arial"/>
          <w:color w:val="010000"/>
          <w:sz w:val="20"/>
        </w:rPr>
        <w:t xml:space="preserve"> Annual</w:t>
      </w:r>
      <w:r w:rsidRPr="00A35FC6">
        <w:rPr>
          <w:rFonts w:ascii="Arial" w:hAnsi="Arial" w:cs="Arial"/>
          <w:color w:val="010000"/>
          <w:sz w:val="20"/>
        </w:rPr>
        <w:t xml:space="preserve"> </w:t>
      </w:r>
      <w:r w:rsidR="00A35FC6" w:rsidRPr="00A35FC6">
        <w:rPr>
          <w:rFonts w:ascii="Arial" w:hAnsi="Arial" w:cs="Arial"/>
          <w:color w:val="010000"/>
          <w:sz w:val="20"/>
        </w:rPr>
        <w:t xml:space="preserve">General Mandate </w:t>
      </w:r>
      <w:r w:rsidRPr="00A35FC6">
        <w:rPr>
          <w:rFonts w:ascii="Arial" w:hAnsi="Arial" w:cs="Arial"/>
          <w:color w:val="010000"/>
          <w:sz w:val="20"/>
        </w:rPr>
        <w:t>2023, the Board of Directors proceeds to approve the amendment of the Company's Charter according to the actual results of the share issuance. Specifically:</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07"/>
        <w:gridCol w:w="3011"/>
        <w:gridCol w:w="3029"/>
      </w:tblGrid>
      <w:tr w:rsidR="00C4750D" w:rsidRPr="00A35FC6" w14:paraId="06EF00DA" w14:textId="77777777" w:rsidTr="006B156A">
        <w:tc>
          <w:tcPr>
            <w:tcW w:w="1662" w:type="pct"/>
            <w:shd w:val="clear" w:color="auto" w:fill="auto"/>
            <w:tcMar>
              <w:top w:w="0" w:type="dxa"/>
              <w:bottom w:w="0" w:type="dxa"/>
            </w:tcMar>
            <w:vAlign w:val="center"/>
          </w:tcPr>
          <w:p w14:paraId="5F7712CA" w14:textId="77777777" w:rsidR="00C4750D" w:rsidRPr="00A35FC6" w:rsidRDefault="006B156A" w:rsidP="006D470E">
            <w:pPr>
              <w:pBdr>
                <w:top w:val="nil"/>
                <w:left w:val="nil"/>
                <w:bottom w:val="nil"/>
                <w:right w:val="nil"/>
                <w:between w:val="nil"/>
              </w:pBdr>
              <w:spacing w:after="120" w:line="360" w:lineRule="auto"/>
              <w:jc w:val="center"/>
              <w:rPr>
                <w:rFonts w:ascii="Arial" w:eastAsia="Arial" w:hAnsi="Arial" w:cs="Arial"/>
                <w:color w:val="010000"/>
                <w:sz w:val="20"/>
                <w:szCs w:val="20"/>
              </w:rPr>
            </w:pPr>
            <w:r w:rsidRPr="00A35FC6">
              <w:rPr>
                <w:rFonts w:ascii="Arial" w:hAnsi="Arial" w:cs="Arial"/>
                <w:color w:val="010000"/>
                <w:sz w:val="20"/>
              </w:rPr>
              <w:t>Amendment contents</w:t>
            </w:r>
          </w:p>
        </w:tc>
        <w:tc>
          <w:tcPr>
            <w:tcW w:w="1664" w:type="pct"/>
            <w:shd w:val="clear" w:color="auto" w:fill="auto"/>
            <w:tcMar>
              <w:top w:w="0" w:type="dxa"/>
              <w:bottom w:w="0" w:type="dxa"/>
            </w:tcMar>
            <w:vAlign w:val="center"/>
          </w:tcPr>
          <w:p w14:paraId="7618AF4A" w14:textId="31EC68CB" w:rsidR="00C4750D" w:rsidRPr="00A35FC6" w:rsidRDefault="006B156A" w:rsidP="006D470E">
            <w:pPr>
              <w:pBdr>
                <w:top w:val="nil"/>
                <w:left w:val="nil"/>
                <w:bottom w:val="nil"/>
                <w:right w:val="nil"/>
                <w:between w:val="nil"/>
              </w:pBdr>
              <w:spacing w:after="120" w:line="360" w:lineRule="auto"/>
              <w:jc w:val="center"/>
              <w:rPr>
                <w:rFonts w:ascii="Arial" w:eastAsia="Arial" w:hAnsi="Arial" w:cs="Arial"/>
                <w:color w:val="010000"/>
                <w:sz w:val="20"/>
                <w:szCs w:val="20"/>
              </w:rPr>
            </w:pPr>
            <w:r w:rsidRPr="00A35FC6">
              <w:rPr>
                <w:rFonts w:ascii="Arial" w:hAnsi="Arial" w:cs="Arial"/>
                <w:color w:val="010000"/>
                <w:sz w:val="20"/>
              </w:rPr>
              <w:t>Before amendment</w:t>
            </w:r>
          </w:p>
        </w:tc>
        <w:tc>
          <w:tcPr>
            <w:tcW w:w="1674" w:type="pct"/>
            <w:shd w:val="clear" w:color="auto" w:fill="auto"/>
            <w:tcMar>
              <w:top w:w="0" w:type="dxa"/>
              <w:bottom w:w="0" w:type="dxa"/>
            </w:tcMar>
            <w:vAlign w:val="center"/>
          </w:tcPr>
          <w:p w14:paraId="2C0996E8" w14:textId="557CFAA1" w:rsidR="00C4750D" w:rsidRPr="00A35FC6" w:rsidRDefault="006B156A" w:rsidP="006D470E">
            <w:pPr>
              <w:pBdr>
                <w:top w:val="nil"/>
                <w:left w:val="nil"/>
                <w:bottom w:val="nil"/>
                <w:right w:val="nil"/>
                <w:between w:val="nil"/>
              </w:pBdr>
              <w:spacing w:after="120" w:line="360" w:lineRule="auto"/>
              <w:jc w:val="center"/>
              <w:rPr>
                <w:rFonts w:ascii="Arial" w:eastAsia="Arial" w:hAnsi="Arial" w:cs="Arial"/>
                <w:color w:val="010000"/>
                <w:sz w:val="20"/>
                <w:szCs w:val="20"/>
              </w:rPr>
            </w:pPr>
            <w:r w:rsidRPr="00A35FC6">
              <w:rPr>
                <w:rFonts w:ascii="Arial" w:hAnsi="Arial" w:cs="Arial"/>
                <w:color w:val="010000"/>
                <w:sz w:val="20"/>
              </w:rPr>
              <w:t>After amendment</w:t>
            </w:r>
          </w:p>
        </w:tc>
      </w:tr>
      <w:tr w:rsidR="00C4750D" w:rsidRPr="00A35FC6" w14:paraId="6E9FBF0C" w14:textId="77777777" w:rsidTr="006B156A">
        <w:tc>
          <w:tcPr>
            <w:tcW w:w="1662" w:type="pct"/>
            <w:shd w:val="clear" w:color="auto" w:fill="auto"/>
            <w:tcMar>
              <w:top w:w="0" w:type="dxa"/>
              <w:bottom w:w="0" w:type="dxa"/>
            </w:tcMar>
            <w:vAlign w:val="center"/>
          </w:tcPr>
          <w:p w14:paraId="1A005203" w14:textId="41E43FD4" w:rsidR="00C4750D" w:rsidRPr="00A35FC6" w:rsidRDefault="006B156A" w:rsidP="006D470E">
            <w:pPr>
              <w:pBdr>
                <w:top w:val="nil"/>
                <w:left w:val="nil"/>
                <w:bottom w:val="nil"/>
                <w:right w:val="nil"/>
                <w:between w:val="nil"/>
              </w:pBdr>
              <w:spacing w:after="120" w:line="360" w:lineRule="auto"/>
              <w:jc w:val="both"/>
              <w:rPr>
                <w:rFonts w:ascii="Arial" w:eastAsia="Arial" w:hAnsi="Arial" w:cs="Arial"/>
                <w:color w:val="010000"/>
                <w:sz w:val="20"/>
                <w:szCs w:val="20"/>
              </w:rPr>
            </w:pPr>
            <w:r w:rsidRPr="00A35FC6">
              <w:rPr>
                <w:rFonts w:ascii="Arial" w:hAnsi="Arial" w:cs="Arial"/>
                <w:color w:val="010000"/>
                <w:sz w:val="20"/>
              </w:rPr>
              <w:t>Clause 1, Article 6, Section IV - Charter capital, shares, founding shareholders</w:t>
            </w:r>
          </w:p>
        </w:tc>
        <w:tc>
          <w:tcPr>
            <w:tcW w:w="1664" w:type="pct"/>
            <w:shd w:val="clear" w:color="auto" w:fill="auto"/>
            <w:tcMar>
              <w:top w:w="0" w:type="dxa"/>
              <w:bottom w:w="0" w:type="dxa"/>
            </w:tcMar>
            <w:vAlign w:val="center"/>
          </w:tcPr>
          <w:p w14:paraId="1956F404" w14:textId="6C718CF1" w:rsidR="00C4750D" w:rsidRPr="00A35FC6" w:rsidRDefault="006B156A" w:rsidP="006D470E">
            <w:pPr>
              <w:pBdr>
                <w:top w:val="nil"/>
                <w:left w:val="nil"/>
                <w:bottom w:val="nil"/>
                <w:right w:val="nil"/>
                <w:between w:val="nil"/>
              </w:pBdr>
              <w:spacing w:after="120" w:line="360" w:lineRule="auto"/>
              <w:jc w:val="both"/>
              <w:rPr>
                <w:rFonts w:ascii="Arial" w:eastAsia="Arial" w:hAnsi="Arial" w:cs="Arial"/>
                <w:color w:val="010000"/>
                <w:sz w:val="20"/>
                <w:szCs w:val="20"/>
              </w:rPr>
            </w:pPr>
            <w:r w:rsidRPr="00A35FC6">
              <w:rPr>
                <w:rFonts w:ascii="Arial" w:hAnsi="Arial" w:cs="Arial"/>
                <w:color w:val="010000"/>
                <w:sz w:val="20"/>
              </w:rPr>
              <w:t>1</w:t>
            </w:r>
            <w:r w:rsidR="00A35FC6" w:rsidRPr="00A35FC6">
              <w:rPr>
                <w:rFonts w:ascii="Arial" w:hAnsi="Arial" w:cs="Arial"/>
                <w:color w:val="010000"/>
                <w:sz w:val="20"/>
              </w:rPr>
              <w:t>.</w:t>
            </w:r>
            <w:r w:rsidRPr="00A35FC6">
              <w:rPr>
                <w:rFonts w:ascii="Arial" w:hAnsi="Arial" w:cs="Arial"/>
                <w:color w:val="010000"/>
                <w:sz w:val="20"/>
              </w:rPr>
              <w:t xml:space="preserve"> The Charter capital of the Company is VND 598,398,860,000</w:t>
            </w:r>
            <w:bookmarkStart w:id="0" w:name="_GoBack"/>
            <w:bookmarkEnd w:id="0"/>
          </w:p>
          <w:p w14:paraId="37DBF666" w14:textId="5DDF7030" w:rsidR="00C4750D" w:rsidRPr="00A35FC6" w:rsidRDefault="006B156A" w:rsidP="006D470E">
            <w:pPr>
              <w:pBdr>
                <w:top w:val="nil"/>
                <w:left w:val="nil"/>
                <w:bottom w:val="nil"/>
                <w:right w:val="nil"/>
                <w:between w:val="nil"/>
              </w:pBdr>
              <w:spacing w:after="120" w:line="360" w:lineRule="auto"/>
              <w:jc w:val="both"/>
              <w:rPr>
                <w:rFonts w:ascii="Arial" w:eastAsia="Arial" w:hAnsi="Arial" w:cs="Arial"/>
                <w:color w:val="010000"/>
                <w:sz w:val="20"/>
                <w:szCs w:val="20"/>
              </w:rPr>
            </w:pPr>
            <w:r w:rsidRPr="00A35FC6">
              <w:rPr>
                <w:rFonts w:ascii="Arial" w:hAnsi="Arial" w:cs="Arial"/>
                <w:color w:val="010000"/>
                <w:sz w:val="20"/>
              </w:rPr>
              <w:t xml:space="preserve">The total charter capital of the Company is </w:t>
            </w:r>
            <w:r w:rsidR="00A35FC6" w:rsidRPr="00A35FC6">
              <w:rPr>
                <w:rFonts w:ascii="Arial" w:hAnsi="Arial" w:cs="Arial"/>
                <w:color w:val="010000"/>
                <w:sz w:val="20"/>
              </w:rPr>
              <w:t>divided</w:t>
            </w:r>
            <w:r w:rsidRPr="00A35FC6">
              <w:rPr>
                <w:rFonts w:ascii="Arial" w:hAnsi="Arial" w:cs="Arial"/>
                <w:color w:val="010000"/>
                <w:sz w:val="20"/>
              </w:rPr>
              <w:t xml:space="preserve"> into 59,839,886 shares at the par value of VND 10,000/share.</w:t>
            </w:r>
          </w:p>
        </w:tc>
        <w:tc>
          <w:tcPr>
            <w:tcW w:w="1674" w:type="pct"/>
            <w:shd w:val="clear" w:color="auto" w:fill="auto"/>
            <w:tcMar>
              <w:top w:w="0" w:type="dxa"/>
              <w:bottom w:w="0" w:type="dxa"/>
            </w:tcMar>
            <w:vAlign w:val="center"/>
          </w:tcPr>
          <w:p w14:paraId="0C8882B2" w14:textId="5B38ED17" w:rsidR="00C4750D" w:rsidRPr="00A35FC6" w:rsidRDefault="006B156A" w:rsidP="006D470E">
            <w:pPr>
              <w:pBdr>
                <w:top w:val="nil"/>
                <w:left w:val="nil"/>
                <w:bottom w:val="nil"/>
                <w:right w:val="nil"/>
                <w:between w:val="nil"/>
              </w:pBdr>
              <w:spacing w:after="120" w:line="360" w:lineRule="auto"/>
              <w:jc w:val="both"/>
              <w:rPr>
                <w:rFonts w:ascii="Arial" w:eastAsia="Arial" w:hAnsi="Arial" w:cs="Arial"/>
                <w:color w:val="010000"/>
                <w:sz w:val="20"/>
                <w:szCs w:val="20"/>
              </w:rPr>
            </w:pPr>
            <w:r w:rsidRPr="00A35FC6">
              <w:rPr>
                <w:rFonts w:ascii="Arial" w:hAnsi="Arial" w:cs="Arial"/>
                <w:color w:val="010000"/>
                <w:sz w:val="20"/>
              </w:rPr>
              <w:t>1</w:t>
            </w:r>
            <w:r w:rsidR="00A35FC6" w:rsidRPr="00A35FC6">
              <w:rPr>
                <w:rFonts w:ascii="Arial" w:hAnsi="Arial" w:cs="Arial"/>
                <w:color w:val="010000"/>
                <w:sz w:val="20"/>
              </w:rPr>
              <w:t>.</w:t>
            </w:r>
            <w:r w:rsidRPr="00A35FC6">
              <w:rPr>
                <w:rFonts w:ascii="Arial" w:hAnsi="Arial" w:cs="Arial"/>
                <w:color w:val="010000"/>
                <w:sz w:val="20"/>
              </w:rPr>
              <w:t xml:space="preserve"> The Charter capital of the Company is VND 798,398,860,000</w:t>
            </w:r>
          </w:p>
          <w:p w14:paraId="6C0A9FC2" w14:textId="2D0F1EB8" w:rsidR="00C4750D" w:rsidRPr="00A35FC6" w:rsidRDefault="006B156A" w:rsidP="006D470E">
            <w:pPr>
              <w:pBdr>
                <w:top w:val="nil"/>
                <w:left w:val="nil"/>
                <w:bottom w:val="nil"/>
                <w:right w:val="nil"/>
                <w:between w:val="nil"/>
              </w:pBdr>
              <w:spacing w:after="120" w:line="360" w:lineRule="auto"/>
              <w:jc w:val="both"/>
              <w:rPr>
                <w:rFonts w:ascii="Arial" w:eastAsia="Arial" w:hAnsi="Arial" w:cs="Arial"/>
                <w:color w:val="010000"/>
                <w:sz w:val="20"/>
                <w:szCs w:val="20"/>
              </w:rPr>
            </w:pPr>
            <w:r w:rsidRPr="00A35FC6">
              <w:rPr>
                <w:rFonts w:ascii="Arial" w:hAnsi="Arial" w:cs="Arial"/>
                <w:color w:val="010000"/>
                <w:sz w:val="20"/>
              </w:rPr>
              <w:t xml:space="preserve">The total charter capital of the Company is </w:t>
            </w:r>
            <w:r w:rsidR="00A35FC6" w:rsidRPr="00A35FC6">
              <w:rPr>
                <w:rFonts w:ascii="Arial" w:hAnsi="Arial" w:cs="Arial"/>
                <w:color w:val="010000"/>
                <w:sz w:val="20"/>
              </w:rPr>
              <w:t xml:space="preserve">divided </w:t>
            </w:r>
            <w:r w:rsidRPr="00A35FC6">
              <w:rPr>
                <w:rFonts w:ascii="Arial" w:hAnsi="Arial" w:cs="Arial"/>
                <w:color w:val="010000"/>
                <w:sz w:val="20"/>
              </w:rPr>
              <w:t>into 79,839,886 shares at the par value of VND 10,000/share.</w:t>
            </w:r>
          </w:p>
        </w:tc>
      </w:tr>
    </w:tbl>
    <w:p w14:paraId="01712D05" w14:textId="77777777" w:rsidR="00C4750D" w:rsidRPr="00A35FC6" w:rsidRDefault="006B156A" w:rsidP="006D470E">
      <w:pPr>
        <w:pBdr>
          <w:top w:val="nil"/>
          <w:left w:val="nil"/>
          <w:bottom w:val="nil"/>
          <w:right w:val="nil"/>
          <w:between w:val="nil"/>
        </w:pBdr>
        <w:tabs>
          <w:tab w:val="left" w:pos="5280"/>
          <w:tab w:val="left" w:pos="6970"/>
          <w:tab w:val="left" w:pos="8160"/>
        </w:tabs>
        <w:spacing w:after="120" w:line="360" w:lineRule="auto"/>
        <w:jc w:val="both"/>
        <w:rPr>
          <w:rFonts w:ascii="Arial" w:eastAsia="Arial" w:hAnsi="Arial" w:cs="Arial"/>
          <w:color w:val="010000"/>
          <w:sz w:val="20"/>
          <w:szCs w:val="20"/>
        </w:rPr>
      </w:pPr>
      <w:r w:rsidRPr="00A35FC6">
        <w:rPr>
          <w:rFonts w:ascii="Arial" w:hAnsi="Arial" w:cs="Arial"/>
          <w:color w:val="010000"/>
          <w:sz w:val="20"/>
        </w:rPr>
        <w:t>Article 2: Approve additional depository registration at Vietnam Securities Depository and Clearing Corporation (VSDC) and additional listing at Hanoi Stock Exchange (HNX) for all additional issued shares.</w:t>
      </w:r>
    </w:p>
    <w:p w14:paraId="6DD8BD74" w14:textId="77777777" w:rsidR="00C4750D" w:rsidRPr="00A35FC6" w:rsidRDefault="006B156A" w:rsidP="006D470E">
      <w:pPr>
        <w:pBdr>
          <w:top w:val="nil"/>
          <w:left w:val="nil"/>
          <w:bottom w:val="nil"/>
          <w:right w:val="nil"/>
          <w:between w:val="nil"/>
        </w:pBdr>
        <w:tabs>
          <w:tab w:val="left" w:pos="7438"/>
        </w:tabs>
        <w:spacing w:after="120" w:line="360" w:lineRule="auto"/>
        <w:jc w:val="both"/>
        <w:rPr>
          <w:rFonts w:ascii="Arial" w:eastAsia="Arial" w:hAnsi="Arial" w:cs="Arial"/>
          <w:color w:val="010000"/>
          <w:sz w:val="20"/>
          <w:szCs w:val="20"/>
        </w:rPr>
      </w:pPr>
      <w:r w:rsidRPr="00A35FC6">
        <w:rPr>
          <w:rFonts w:ascii="Arial" w:hAnsi="Arial" w:cs="Arial"/>
          <w:color w:val="010000"/>
          <w:sz w:val="20"/>
        </w:rPr>
        <w:t>Article 3: The Board of Directors authorizes the Chair of the Board of Directors and the General Manager to carry out necessary procedures to complete the additional depository, additional listing, change of business registration to recognize the charter capital according to the actual results of issuance and other related works.</w:t>
      </w:r>
    </w:p>
    <w:p w14:paraId="2EE90487" w14:textId="77777777" w:rsidR="00C4750D" w:rsidRPr="00A35FC6" w:rsidRDefault="006B156A" w:rsidP="006D470E">
      <w:pPr>
        <w:pBdr>
          <w:top w:val="nil"/>
          <w:left w:val="nil"/>
          <w:bottom w:val="nil"/>
          <w:right w:val="nil"/>
          <w:between w:val="nil"/>
        </w:pBdr>
        <w:spacing w:after="120" w:line="360" w:lineRule="auto"/>
        <w:jc w:val="both"/>
        <w:rPr>
          <w:rFonts w:ascii="Arial" w:eastAsia="Arial" w:hAnsi="Arial" w:cs="Arial"/>
          <w:color w:val="010000"/>
          <w:sz w:val="20"/>
          <w:szCs w:val="20"/>
        </w:rPr>
      </w:pPr>
      <w:r w:rsidRPr="00A35FC6">
        <w:rPr>
          <w:rFonts w:ascii="Arial" w:hAnsi="Arial" w:cs="Arial"/>
          <w:color w:val="010000"/>
          <w:sz w:val="20"/>
        </w:rPr>
        <w:t>Article 4: Terms of enforcement</w:t>
      </w:r>
    </w:p>
    <w:p w14:paraId="3C5F77F3" w14:textId="77777777" w:rsidR="00C4750D" w:rsidRPr="00A35FC6" w:rsidRDefault="006B156A" w:rsidP="006D470E">
      <w:pPr>
        <w:pBdr>
          <w:top w:val="nil"/>
          <w:left w:val="nil"/>
          <w:bottom w:val="nil"/>
          <w:right w:val="nil"/>
          <w:between w:val="nil"/>
        </w:pBdr>
        <w:spacing w:after="120" w:line="360" w:lineRule="auto"/>
        <w:jc w:val="both"/>
        <w:rPr>
          <w:rFonts w:ascii="Arial" w:eastAsia="Arial" w:hAnsi="Arial" w:cs="Arial"/>
          <w:color w:val="010000"/>
          <w:sz w:val="20"/>
          <w:szCs w:val="20"/>
        </w:rPr>
      </w:pPr>
      <w:r w:rsidRPr="00A35FC6">
        <w:rPr>
          <w:rFonts w:ascii="Arial" w:hAnsi="Arial" w:cs="Arial"/>
          <w:color w:val="010000"/>
          <w:sz w:val="20"/>
        </w:rPr>
        <w:lastRenderedPageBreak/>
        <w:t xml:space="preserve">Members of the Board of Directors, the Board of Management, and relevant departments of </w:t>
      </w:r>
      <w:proofErr w:type="spellStart"/>
      <w:r w:rsidRPr="00A35FC6">
        <w:rPr>
          <w:rFonts w:ascii="Arial" w:hAnsi="Arial" w:cs="Arial"/>
          <w:color w:val="010000"/>
          <w:sz w:val="20"/>
        </w:rPr>
        <w:t>Indochine</w:t>
      </w:r>
      <w:proofErr w:type="spellEnd"/>
      <w:r w:rsidRPr="00A35FC6">
        <w:rPr>
          <w:rFonts w:ascii="Arial" w:hAnsi="Arial" w:cs="Arial"/>
          <w:color w:val="010000"/>
          <w:sz w:val="20"/>
        </w:rPr>
        <w:t xml:space="preserve"> Import Export Investment Industrial Joint Stock Company are responsible for implementing this Board </w:t>
      </w:r>
      <w:proofErr w:type="gramStart"/>
      <w:r w:rsidRPr="00A35FC6">
        <w:rPr>
          <w:rFonts w:ascii="Arial" w:hAnsi="Arial" w:cs="Arial"/>
          <w:color w:val="010000"/>
          <w:sz w:val="20"/>
        </w:rPr>
        <w:t>Resolution.</w:t>
      </w:r>
      <w:proofErr w:type="gramEnd"/>
    </w:p>
    <w:p w14:paraId="35897501" w14:textId="49CAE29B" w:rsidR="00C4750D" w:rsidRPr="00A35FC6" w:rsidRDefault="006B156A" w:rsidP="006D470E">
      <w:pPr>
        <w:pBdr>
          <w:top w:val="nil"/>
          <w:left w:val="nil"/>
          <w:bottom w:val="nil"/>
          <w:right w:val="nil"/>
          <w:between w:val="nil"/>
        </w:pBdr>
        <w:spacing w:after="120" w:line="360" w:lineRule="auto"/>
        <w:jc w:val="both"/>
        <w:rPr>
          <w:rFonts w:ascii="Arial" w:eastAsia="Arial" w:hAnsi="Arial" w:cs="Arial"/>
          <w:color w:val="010000"/>
          <w:sz w:val="20"/>
          <w:szCs w:val="20"/>
        </w:rPr>
      </w:pPr>
      <w:r w:rsidRPr="00A35FC6">
        <w:rPr>
          <w:rFonts w:ascii="Arial" w:hAnsi="Arial" w:cs="Arial"/>
          <w:color w:val="010000"/>
          <w:sz w:val="20"/>
        </w:rPr>
        <w:t xml:space="preserve">This Board </w:t>
      </w:r>
      <w:r w:rsidR="00A35FC6" w:rsidRPr="00A35FC6">
        <w:rPr>
          <w:rFonts w:ascii="Arial" w:hAnsi="Arial" w:cs="Arial"/>
          <w:color w:val="010000"/>
          <w:sz w:val="20"/>
        </w:rPr>
        <w:t xml:space="preserve">Resolution </w:t>
      </w:r>
      <w:r w:rsidRPr="00A35FC6">
        <w:rPr>
          <w:rFonts w:ascii="Arial" w:hAnsi="Arial" w:cs="Arial"/>
          <w:color w:val="010000"/>
          <w:sz w:val="20"/>
        </w:rPr>
        <w:t>takes effect from the date of signing.</w:t>
      </w:r>
    </w:p>
    <w:sectPr w:rsidR="00C4750D" w:rsidRPr="00A35FC6" w:rsidSect="006B156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73101"/>
    <w:multiLevelType w:val="multilevel"/>
    <w:tmpl w:val="7DF003E2"/>
    <w:lvl w:ilvl="0">
      <w:start w:val="1"/>
      <w:numFmt w:val="bullet"/>
      <w:lvlText w:val="-"/>
      <w:lvlJc w:val="left"/>
      <w:pPr>
        <w:ind w:left="0" w:firstLine="0"/>
      </w:pPr>
      <w:rPr>
        <w:rFonts w:ascii="Arial" w:eastAsia="Arial" w:hAnsi="Arial" w:cs="Arial"/>
        <w:b w:val="0"/>
        <w:i w:val="0"/>
        <w:smallCaps w:val="0"/>
        <w:strike w:val="0"/>
        <w:color w:val="2B2F34"/>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50D"/>
    <w:rsid w:val="00046274"/>
    <w:rsid w:val="002466AE"/>
    <w:rsid w:val="006B156A"/>
    <w:rsid w:val="006D470E"/>
    <w:rsid w:val="00A35FC6"/>
    <w:rsid w:val="00C4750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386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2B2F34"/>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2B2F34"/>
      <w:sz w:val="30"/>
      <w:szCs w:val="3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color w:val="2B2F34"/>
      <w:sz w:val="28"/>
      <w:szCs w:val="28"/>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2"/>
      <w:szCs w:val="12"/>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color w:val="DF5174"/>
      <w:sz w:val="15"/>
      <w:szCs w:val="15"/>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color w:val="2B2F34"/>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2B2F34"/>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iCs/>
      <w:smallCaps w:val="0"/>
      <w:strike w:val="0"/>
      <w:color w:val="2B2F34"/>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28"/>
      <w:szCs w:val="28"/>
      <w:u w:val="none"/>
      <w:shd w:val="clear" w:color="auto" w:fill="auto"/>
    </w:rPr>
  </w:style>
  <w:style w:type="paragraph" w:customStyle="1" w:styleId="Vnbnnidung0">
    <w:name w:val="Văn bản nội dung"/>
    <w:basedOn w:val="Normal"/>
    <w:link w:val="Vnbnnidung"/>
    <w:pPr>
      <w:spacing w:line="374" w:lineRule="auto"/>
    </w:pPr>
    <w:rPr>
      <w:rFonts w:ascii="Times New Roman" w:eastAsia="Times New Roman" w:hAnsi="Times New Roman" w:cs="Times New Roman"/>
      <w:color w:val="2B2F34"/>
    </w:rPr>
  </w:style>
  <w:style w:type="paragraph" w:customStyle="1" w:styleId="Tiu10">
    <w:name w:val="Tiêu đề #1"/>
    <w:basedOn w:val="Normal"/>
    <w:link w:val="Tiu1"/>
    <w:pPr>
      <w:jc w:val="center"/>
      <w:outlineLvl w:val="0"/>
    </w:pPr>
    <w:rPr>
      <w:rFonts w:ascii="Times New Roman" w:eastAsia="Times New Roman" w:hAnsi="Times New Roman" w:cs="Times New Roman"/>
      <w:b/>
      <w:bCs/>
      <w:color w:val="2B2F34"/>
      <w:sz w:val="30"/>
      <w:szCs w:val="30"/>
    </w:rPr>
  </w:style>
  <w:style w:type="paragraph" w:customStyle="1" w:styleId="Tiu20">
    <w:name w:val="Tiêu đề #2"/>
    <w:basedOn w:val="Normal"/>
    <w:link w:val="Tiu2"/>
    <w:pPr>
      <w:ind w:left="1580" w:firstLine="150"/>
      <w:outlineLvl w:val="1"/>
    </w:pPr>
    <w:rPr>
      <w:rFonts w:ascii="Times New Roman" w:eastAsia="Times New Roman" w:hAnsi="Times New Roman" w:cs="Times New Roman"/>
      <w:b/>
      <w:bCs/>
      <w:color w:val="2B2F34"/>
      <w:sz w:val="28"/>
      <w:szCs w:val="28"/>
    </w:rPr>
  </w:style>
  <w:style w:type="paragraph" w:customStyle="1" w:styleId="Vnbnnidung20">
    <w:name w:val="Văn bản nội dung (2)"/>
    <w:basedOn w:val="Normal"/>
    <w:link w:val="Vnbnnidung2"/>
    <w:pPr>
      <w:ind w:left="160"/>
    </w:pPr>
    <w:rPr>
      <w:rFonts w:ascii="Arial" w:eastAsia="Arial" w:hAnsi="Arial" w:cs="Arial"/>
      <w:sz w:val="12"/>
      <w:szCs w:val="12"/>
    </w:rPr>
  </w:style>
  <w:style w:type="paragraph" w:customStyle="1" w:styleId="Vnbnnidung40">
    <w:name w:val="Văn bản nội dung (4)"/>
    <w:basedOn w:val="Normal"/>
    <w:link w:val="Vnbnnidung4"/>
    <w:pPr>
      <w:spacing w:line="302" w:lineRule="auto"/>
    </w:pPr>
    <w:rPr>
      <w:rFonts w:ascii="Arial" w:eastAsia="Arial" w:hAnsi="Arial" w:cs="Arial"/>
      <w:b/>
      <w:bCs/>
      <w:color w:val="DF5174"/>
      <w:sz w:val="15"/>
      <w:szCs w:val="15"/>
    </w:rPr>
  </w:style>
  <w:style w:type="paragraph" w:customStyle="1" w:styleId="Chthchbng0">
    <w:name w:val="Chú thích bảng"/>
    <w:basedOn w:val="Normal"/>
    <w:link w:val="Chthchbng"/>
    <w:rPr>
      <w:rFonts w:ascii="Times New Roman" w:eastAsia="Times New Roman" w:hAnsi="Times New Roman" w:cs="Times New Roman"/>
      <w:color w:val="2B2F34"/>
    </w:rPr>
  </w:style>
  <w:style w:type="paragraph" w:customStyle="1" w:styleId="Khc0">
    <w:name w:val="Khác"/>
    <w:basedOn w:val="Normal"/>
    <w:link w:val="Khc"/>
    <w:pPr>
      <w:spacing w:line="374" w:lineRule="auto"/>
    </w:pPr>
    <w:rPr>
      <w:rFonts w:ascii="Times New Roman" w:eastAsia="Times New Roman" w:hAnsi="Times New Roman" w:cs="Times New Roman"/>
      <w:color w:val="2B2F34"/>
    </w:rPr>
  </w:style>
  <w:style w:type="paragraph" w:customStyle="1" w:styleId="Vnbnnidung50">
    <w:name w:val="Văn bản nội dung (5)"/>
    <w:basedOn w:val="Normal"/>
    <w:link w:val="Vnbnnidung5"/>
    <w:pPr>
      <w:spacing w:line="209" w:lineRule="auto"/>
      <w:jc w:val="center"/>
    </w:pPr>
    <w:rPr>
      <w:rFonts w:ascii="Arial" w:eastAsia="Arial" w:hAnsi="Arial" w:cs="Arial"/>
      <w:i/>
      <w:iCs/>
      <w:color w:val="2B2F34"/>
    </w:rPr>
  </w:style>
  <w:style w:type="paragraph" w:customStyle="1" w:styleId="Vnbnnidung30">
    <w:name w:val="Văn bản nội dung (3)"/>
    <w:basedOn w:val="Normal"/>
    <w:link w:val="Vnbnnidung3"/>
    <w:pPr>
      <w:ind w:left="860" w:firstLine="20"/>
    </w:pPr>
    <w:rPr>
      <w:rFonts w:ascii="Arial" w:eastAsia="Arial" w:hAnsi="Arial" w:cs="Arial"/>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2B2F34"/>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2B2F34"/>
      <w:sz w:val="30"/>
      <w:szCs w:val="3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color w:val="2B2F34"/>
      <w:sz w:val="28"/>
      <w:szCs w:val="28"/>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2"/>
      <w:szCs w:val="12"/>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color w:val="DF5174"/>
      <w:sz w:val="15"/>
      <w:szCs w:val="15"/>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color w:val="2B2F34"/>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2B2F34"/>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iCs/>
      <w:smallCaps w:val="0"/>
      <w:strike w:val="0"/>
      <w:color w:val="2B2F34"/>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28"/>
      <w:szCs w:val="28"/>
      <w:u w:val="none"/>
      <w:shd w:val="clear" w:color="auto" w:fill="auto"/>
    </w:rPr>
  </w:style>
  <w:style w:type="paragraph" w:customStyle="1" w:styleId="Vnbnnidung0">
    <w:name w:val="Văn bản nội dung"/>
    <w:basedOn w:val="Normal"/>
    <w:link w:val="Vnbnnidung"/>
    <w:pPr>
      <w:spacing w:line="374" w:lineRule="auto"/>
    </w:pPr>
    <w:rPr>
      <w:rFonts w:ascii="Times New Roman" w:eastAsia="Times New Roman" w:hAnsi="Times New Roman" w:cs="Times New Roman"/>
      <w:color w:val="2B2F34"/>
    </w:rPr>
  </w:style>
  <w:style w:type="paragraph" w:customStyle="1" w:styleId="Tiu10">
    <w:name w:val="Tiêu đề #1"/>
    <w:basedOn w:val="Normal"/>
    <w:link w:val="Tiu1"/>
    <w:pPr>
      <w:jc w:val="center"/>
      <w:outlineLvl w:val="0"/>
    </w:pPr>
    <w:rPr>
      <w:rFonts w:ascii="Times New Roman" w:eastAsia="Times New Roman" w:hAnsi="Times New Roman" w:cs="Times New Roman"/>
      <w:b/>
      <w:bCs/>
      <w:color w:val="2B2F34"/>
      <w:sz w:val="30"/>
      <w:szCs w:val="30"/>
    </w:rPr>
  </w:style>
  <w:style w:type="paragraph" w:customStyle="1" w:styleId="Tiu20">
    <w:name w:val="Tiêu đề #2"/>
    <w:basedOn w:val="Normal"/>
    <w:link w:val="Tiu2"/>
    <w:pPr>
      <w:ind w:left="1580" w:firstLine="150"/>
      <w:outlineLvl w:val="1"/>
    </w:pPr>
    <w:rPr>
      <w:rFonts w:ascii="Times New Roman" w:eastAsia="Times New Roman" w:hAnsi="Times New Roman" w:cs="Times New Roman"/>
      <w:b/>
      <w:bCs/>
      <w:color w:val="2B2F34"/>
      <w:sz w:val="28"/>
      <w:szCs w:val="28"/>
    </w:rPr>
  </w:style>
  <w:style w:type="paragraph" w:customStyle="1" w:styleId="Vnbnnidung20">
    <w:name w:val="Văn bản nội dung (2)"/>
    <w:basedOn w:val="Normal"/>
    <w:link w:val="Vnbnnidung2"/>
    <w:pPr>
      <w:ind w:left="160"/>
    </w:pPr>
    <w:rPr>
      <w:rFonts w:ascii="Arial" w:eastAsia="Arial" w:hAnsi="Arial" w:cs="Arial"/>
      <w:sz w:val="12"/>
      <w:szCs w:val="12"/>
    </w:rPr>
  </w:style>
  <w:style w:type="paragraph" w:customStyle="1" w:styleId="Vnbnnidung40">
    <w:name w:val="Văn bản nội dung (4)"/>
    <w:basedOn w:val="Normal"/>
    <w:link w:val="Vnbnnidung4"/>
    <w:pPr>
      <w:spacing w:line="302" w:lineRule="auto"/>
    </w:pPr>
    <w:rPr>
      <w:rFonts w:ascii="Arial" w:eastAsia="Arial" w:hAnsi="Arial" w:cs="Arial"/>
      <w:b/>
      <w:bCs/>
      <w:color w:val="DF5174"/>
      <w:sz w:val="15"/>
      <w:szCs w:val="15"/>
    </w:rPr>
  </w:style>
  <w:style w:type="paragraph" w:customStyle="1" w:styleId="Chthchbng0">
    <w:name w:val="Chú thích bảng"/>
    <w:basedOn w:val="Normal"/>
    <w:link w:val="Chthchbng"/>
    <w:rPr>
      <w:rFonts w:ascii="Times New Roman" w:eastAsia="Times New Roman" w:hAnsi="Times New Roman" w:cs="Times New Roman"/>
      <w:color w:val="2B2F34"/>
    </w:rPr>
  </w:style>
  <w:style w:type="paragraph" w:customStyle="1" w:styleId="Khc0">
    <w:name w:val="Khác"/>
    <w:basedOn w:val="Normal"/>
    <w:link w:val="Khc"/>
    <w:pPr>
      <w:spacing w:line="374" w:lineRule="auto"/>
    </w:pPr>
    <w:rPr>
      <w:rFonts w:ascii="Times New Roman" w:eastAsia="Times New Roman" w:hAnsi="Times New Roman" w:cs="Times New Roman"/>
      <w:color w:val="2B2F34"/>
    </w:rPr>
  </w:style>
  <w:style w:type="paragraph" w:customStyle="1" w:styleId="Vnbnnidung50">
    <w:name w:val="Văn bản nội dung (5)"/>
    <w:basedOn w:val="Normal"/>
    <w:link w:val="Vnbnnidung5"/>
    <w:pPr>
      <w:spacing w:line="209" w:lineRule="auto"/>
      <w:jc w:val="center"/>
    </w:pPr>
    <w:rPr>
      <w:rFonts w:ascii="Arial" w:eastAsia="Arial" w:hAnsi="Arial" w:cs="Arial"/>
      <w:i/>
      <w:iCs/>
      <w:color w:val="2B2F34"/>
    </w:rPr>
  </w:style>
  <w:style w:type="paragraph" w:customStyle="1" w:styleId="Vnbnnidung30">
    <w:name w:val="Văn bản nội dung (3)"/>
    <w:basedOn w:val="Normal"/>
    <w:link w:val="Vnbnnidung3"/>
    <w:pPr>
      <w:ind w:left="860" w:firstLine="20"/>
    </w:pPr>
    <w:rPr>
      <w:rFonts w:ascii="Arial" w:eastAsia="Arial" w:hAnsi="Arial" w:cs="Arial"/>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0ieT4kPKLWyn5t362LXPqdezQQ==">CgMxLjA4AHIhMU9aTVpISFlYQ1VUMTBRVWlnREUwczdGOXNOSUpRd3Fm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2024-03-01T03:46:00Z</dcterms:created>
  <dcterms:modified xsi:type="dcterms:W3CDTF">2024-03-04T04:26:00Z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fbedeafd03e1bde40a48358fb71f485e010d90c48e7d79d13c0f054f411ef943</vt:lpwstr>
  </property>
</Properties>
</file>