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C3581" w:rsidRPr="00E9544A" w:rsidRDefault="004414F8" w:rsidP="00DC5F5E">
      <w:pPr>
        <w:pBdr>
          <w:top w:val="nil"/>
          <w:left w:val="nil"/>
          <w:bottom w:val="nil"/>
          <w:right w:val="nil"/>
          <w:between w:val="nil"/>
        </w:pBdr>
        <w:spacing w:after="120" w:line="360" w:lineRule="auto"/>
        <w:jc w:val="both"/>
        <w:rPr>
          <w:rFonts w:ascii="Arial" w:eastAsia="Arial" w:hAnsi="Arial" w:cs="Arial"/>
          <w:b/>
          <w:color w:val="010000"/>
          <w:sz w:val="20"/>
          <w:szCs w:val="20"/>
        </w:rPr>
      </w:pPr>
      <w:r w:rsidRPr="00E9544A">
        <w:rPr>
          <w:rFonts w:ascii="Arial" w:hAnsi="Arial" w:cs="Arial"/>
          <w:b/>
          <w:color w:val="010000"/>
          <w:sz w:val="20"/>
        </w:rPr>
        <w:t xml:space="preserve">GKM: Board Resolution </w:t>
      </w:r>
    </w:p>
    <w:p w14:paraId="00000002" w14:textId="46AF7AED" w:rsidR="00FC3581" w:rsidRPr="00E9544A" w:rsidRDefault="004414F8" w:rsidP="00DC5F5E">
      <w:pPr>
        <w:pBdr>
          <w:top w:val="nil"/>
          <w:left w:val="nil"/>
          <w:bottom w:val="nil"/>
          <w:right w:val="nil"/>
          <w:between w:val="nil"/>
        </w:pBdr>
        <w:spacing w:after="120" w:line="360" w:lineRule="auto"/>
        <w:jc w:val="both"/>
        <w:rPr>
          <w:rFonts w:ascii="Arial" w:eastAsia="Arial" w:hAnsi="Arial" w:cs="Arial"/>
          <w:color w:val="010000"/>
          <w:sz w:val="20"/>
          <w:szCs w:val="20"/>
        </w:rPr>
      </w:pPr>
      <w:r w:rsidRPr="00E9544A">
        <w:rPr>
          <w:rFonts w:ascii="Arial" w:hAnsi="Arial" w:cs="Arial"/>
          <w:color w:val="010000"/>
          <w:sz w:val="20"/>
        </w:rPr>
        <w:t>On February 29, 2024, GKM Holdings Joint Stock Company announced Resolution No. 02/2024/KM/NQ-HDQT on approv</w:t>
      </w:r>
      <w:r w:rsidR="00E9544A" w:rsidRPr="00E9544A">
        <w:rPr>
          <w:rFonts w:ascii="Arial" w:hAnsi="Arial" w:cs="Arial"/>
          <w:color w:val="010000"/>
          <w:sz w:val="20"/>
        </w:rPr>
        <w:t>ing</w:t>
      </w:r>
      <w:r w:rsidRPr="00E9544A">
        <w:rPr>
          <w:rFonts w:ascii="Arial" w:hAnsi="Arial" w:cs="Arial"/>
          <w:color w:val="010000"/>
          <w:sz w:val="20"/>
        </w:rPr>
        <w:t xml:space="preserve"> the organization of the Annual General Meeting of Shareholders 2024 as follows:</w:t>
      </w:r>
    </w:p>
    <w:p w14:paraId="00000003" w14:textId="77777777" w:rsidR="00FC3581" w:rsidRPr="00E9544A" w:rsidRDefault="004414F8" w:rsidP="00DC5F5E">
      <w:pPr>
        <w:pBdr>
          <w:top w:val="nil"/>
          <w:left w:val="nil"/>
          <w:bottom w:val="nil"/>
          <w:right w:val="nil"/>
          <w:between w:val="nil"/>
        </w:pBdr>
        <w:spacing w:after="120" w:line="360" w:lineRule="auto"/>
        <w:jc w:val="both"/>
        <w:rPr>
          <w:rFonts w:ascii="Arial" w:eastAsia="Arial" w:hAnsi="Arial" w:cs="Arial"/>
          <w:color w:val="010000"/>
          <w:sz w:val="20"/>
          <w:szCs w:val="20"/>
        </w:rPr>
      </w:pPr>
      <w:r w:rsidRPr="00E9544A">
        <w:rPr>
          <w:rFonts w:ascii="Arial" w:hAnsi="Arial" w:cs="Arial"/>
          <w:color w:val="010000"/>
          <w:sz w:val="20"/>
        </w:rPr>
        <w:t>‎‎Article 1. Approve the plan to organize the Annual General Meeting of Shareholders 2024 of GKM Holdings Joint Stock Company with the following contents:</w:t>
      </w:r>
      <w:bookmarkStart w:id="0" w:name="_GoBack"/>
      <w:bookmarkEnd w:id="0"/>
    </w:p>
    <w:p w14:paraId="00000004" w14:textId="77777777" w:rsidR="00FC3581" w:rsidRPr="00E9544A" w:rsidRDefault="004414F8" w:rsidP="00DC5F5E">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9544A">
        <w:rPr>
          <w:rFonts w:ascii="Arial" w:hAnsi="Arial" w:cs="Arial"/>
          <w:color w:val="010000"/>
          <w:sz w:val="20"/>
        </w:rPr>
        <w:t>Record date to exercise the rights to attend the Annual General Meeting of Shareholders 2024: March 27, 2024</w:t>
      </w:r>
    </w:p>
    <w:p w14:paraId="00000005" w14:textId="77777777" w:rsidR="00FC3581" w:rsidRPr="00E9544A" w:rsidRDefault="004414F8" w:rsidP="00DC5F5E">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9544A">
        <w:rPr>
          <w:rFonts w:ascii="Arial" w:hAnsi="Arial" w:cs="Arial"/>
          <w:color w:val="010000"/>
          <w:sz w:val="20"/>
        </w:rPr>
        <w:t>Expected time to organize the General Meeting: In April 2022 (The specific time will be announced in the Invitation Letter to shareholders).</w:t>
      </w:r>
    </w:p>
    <w:p w14:paraId="00000006" w14:textId="77777777" w:rsidR="00FC3581" w:rsidRPr="00E9544A" w:rsidRDefault="004414F8" w:rsidP="00DC5F5E">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9544A">
        <w:rPr>
          <w:rFonts w:ascii="Arial" w:hAnsi="Arial" w:cs="Arial"/>
          <w:color w:val="010000"/>
          <w:sz w:val="20"/>
        </w:rPr>
        <w:t>Venue: Expected in Hanoi, the specific location will be announced in the meeting invitation letter to shareholders.</w:t>
      </w:r>
    </w:p>
    <w:p w14:paraId="00000007" w14:textId="77777777" w:rsidR="00FC3581" w:rsidRPr="00E9544A" w:rsidRDefault="004414F8" w:rsidP="00DC5F5E">
      <w:pPr>
        <w:pBdr>
          <w:top w:val="nil"/>
          <w:left w:val="nil"/>
          <w:bottom w:val="nil"/>
          <w:right w:val="nil"/>
          <w:between w:val="nil"/>
        </w:pBdr>
        <w:spacing w:after="120" w:line="360" w:lineRule="auto"/>
        <w:jc w:val="both"/>
        <w:rPr>
          <w:rFonts w:ascii="Arial" w:eastAsia="Arial" w:hAnsi="Arial" w:cs="Arial"/>
          <w:color w:val="010000"/>
          <w:sz w:val="20"/>
          <w:szCs w:val="20"/>
        </w:rPr>
      </w:pPr>
      <w:r w:rsidRPr="00E9544A">
        <w:rPr>
          <w:rFonts w:ascii="Arial" w:hAnsi="Arial" w:cs="Arial"/>
          <w:color w:val="010000"/>
          <w:sz w:val="20"/>
        </w:rPr>
        <w:t>Article 2: Authorize the Chair of the Board of Directors to direct the implementation of the work of organizing the Annual General Meeting of Shareholders to ensure compliance with current legal provisions and the Charter and Internal Regulations of GKM, including but not limited to:</w:t>
      </w:r>
    </w:p>
    <w:p w14:paraId="00000008" w14:textId="6C06F3AE" w:rsidR="00FC3581" w:rsidRPr="00E9544A" w:rsidRDefault="004414F8" w:rsidP="00DC5F5E">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9544A">
        <w:rPr>
          <w:rFonts w:ascii="Arial" w:hAnsi="Arial" w:cs="Arial"/>
          <w:color w:val="010000"/>
          <w:sz w:val="20"/>
        </w:rPr>
        <w:t xml:space="preserve">Officially decide on the time and </w:t>
      </w:r>
      <w:r w:rsidR="00E9544A" w:rsidRPr="00E9544A">
        <w:rPr>
          <w:rFonts w:ascii="Arial" w:hAnsi="Arial" w:cs="Arial"/>
          <w:color w:val="010000"/>
          <w:sz w:val="20"/>
        </w:rPr>
        <w:t>venue</w:t>
      </w:r>
      <w:r w:rsidRPr="00E9544A">
        <w:rPr>
          <w:rFonts w:ascii="Arial" w:hAnsi="Arial" w:cs="Arial"/>
          <w:color w:val="010000"/>
          <w:sz w:val="20"/>
        </w:rPr>
        <w:t xml:space="preserve"> of the General Meeting of Shareholders;</w:t>
      </w:r>
    </w:p>
    <w:p w14:paraId="00000009" w14:textId="77777777" w:rsidR="00FC3581" w:rsidRPr="00E9544A" w:rsidRDefault="004414F8" w:rsidP="00DC5F5E">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9544A">
        <w:rPr>
          <w:rFonts w:ascii="Arial" w:hAnsi="Arial" w:cs="Arial"/>
          <w:color w:val="010000"/>
          <w:sz w:val="20"/>
        </w:rPr>
        <w:t>Prepare documents for the Annual General Meeting of Shareholders 2024 to submit to the Board of Directors for approval. Within the scope of the contents approved by the Board of Directors, the Board of Directors authorizes the Chair of the Board of Directors to decide on amendments and adjustments to complete documents to be submitted to shareholders at the Annual General Meeting of Shareholders 2024.</w:t>
      </w:r>
    </w:p>
    <w:p w14:paraId="0000000A" w14:textId="77777777" w:rsidR="00FC3581" w:rsidRPr="00E9544A" w:rsidRDefault="004414F8" w:rsidP="00DC5F5E">
      <w:pPr>
        <w:pBdr>
          <w:top w:val="nil"/>
          <w:left w:val="nil"/>
          <w:bottom w:val="nil"/>
          <w:right w:val="nil"/>
          <w:between w:val="nil"/>
        </w:pBdr>
        <w:spacing w:after="120" w:line="360" w:lineRule="auto"/>
        <w:jc w:val="both"/>
        <w:rPr>
          <w:rFonts w:ascii="Arial" w:eastAsia="Arial" w:hAnsi="Arial" w:cs="Arial"/>
          <w:color w:val="010000"/>
          <w:sz w:val="20"/>
          <w:szCs w:val="20"/>
        </w:rPr>
      </w:pPr>
      <w:r w:rsidRPr="00E9544A">
        <w:rPr>
          <w:rFonts w:ascii="Arial" w:hAnsi="Arial" w:cs="Arial"/>
          <w:color w:val="010000"/>
          <w:sz w:val="20"/>
        </w:rPr>
        <w:t>‎‎Article 3. Members of the Board of Directors, the Executive Board, functional departments and relevant individuals are responsible for implementing this Resolution.</w:t>
      </w:r>
    </w:p>
    <w:p w14:paraId="0000000B" w14:textId="77777777" w:rsidR="00FC3581" w:rsidRPr="00E9544A" w:rsidRDefault="004414F8" w:rsidP="00DC5F5E">
      <w:pPr>
        <w:pBdr>
          <w:top w:val="nil"/>
          <w:left w:val="nil"/>
          <w:bottom w:val="nil"/>
          <w:right w:val="nil"/>
          <w:between w:val="nil"/>
        </w:pBdr>
        <w:spacing w:after="120" w:line="360" w:lineRule="auto"/>
        <w:jc w:val="both"/>
        <w:rPr>
          <w:rFonts w:ascii="Arial" w:eastAsia="Arial" w:hAnsi="Arial" w:cs="Arial"/>
          <w:color w:val="010000"/>
          <w:sz w:val="20"/>
          <w:szCs w:val="20"/>
        </w:rPr>
      </w:pPr>
      <w:r w:rsidRPr="00E9544A">
        <w:rPr>
          <w:rFonts w:ascii="Arial" w:hAnsi="Arial" w:cs="Arial"/>
          <w:color w:val="010000"/>
          <w:sz w:val="20"/>
        </w:rPr>
        <w:t>This Board Resolution takes effect from the date of its signing.</w:t>
      </w:r>
    </w:p>
    <w:sectPr w:rsidR="00FC3581" w:rsidRPr="00E9544A" w:rsidSect="004414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167"/>
    <w:multiLevelType w:val="multilevel"/>
    <w:tmpl w:val="CE5C4D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7205C0"/>
    <w:multiLevelType w:val="multilevel"/>
    <w:tmpl w:val="69601D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81"/>
    <w:rsid w:val="004414F8"/>
    <w:rsid w:val="00DC5F5E"/>
    <w:rsid w:val="00E9544A"/>
    <w:rsid w:val="00FC35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E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32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32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8YJ4EVQH445GXUoWtpK9J9KZwQ==">CgMxLjA4AHIhMTB6OXdySThtaWZoVkRaVnl1VENRNVNyQWVwV3EwcTFp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1466</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2024-03-01T04:02:00Z</dcterms:created>
  <dcterms:modified xsi:type="dcterms:W3CDTF">2024-03-04T04:30:00Z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bddd1620029cbb577098be097b52867e68553603c3c53ea831b954c6907f493f</vt:lpwstr>
  </property>
</Properties>
</file>