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555" w:rsidRPr="004B2335" w:rsidRDefault="00BD4D32" w:rsidP="00FF62AD">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4B2335">
        <w:rPr>
          <w:rFonts w:ascii="Arial" w:hAnsi="Arial" w:cs="Arial"/>
          <w:b/>
          <w:color w:val="010000"/>
          <w:sz w:val="20"/>
        </w:rPr>
        <w:t>MBN: Board Resolution</w:t>
      </w:r>
    </w:p>
    <w:p w14:paraId="00000002" w14:textId="65D0030C"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On February 28, 2024, Bac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Urban Environment </w:t>
      </w:r>
      <w:proofErr w:type="gramStart"/>
      <w:r w:rsidRPr="004B2335">
        <w:rPr>
          <w:rFonts w:ascii="Arial" w:hAnsi="Arial" w:cs="Arial"/>
          <w:color w:val="010000"/>
          <w:sz w:val="20"/>
        </w:rPr>
        <w:t>And</w:t>
      </w:r>
      <w:proofErr w:type="gramEnd"/>
      <w:r w:rsidRPr="004B2335">
        <w:rPr>
          <w:rFonts w:ascii="Arial" w:hAnsi="Arial" w:cs="Arial"/>
          <w:color w:val="010000"/>
          <w:sz w:val="20"/>
        </w:rPr>
        <w:t xml:space="preserve"> Public Works Joint Stock Company announced </w:t>
      </w:r>
      <w:r w:rsidR="004B2335" w:rsidRPr="004B2335">
        <w:rPr>
          <w:rFonts w:ascii="Arial" w:hAnsi="Arial" w:cs="Arial"/>
          <w:color w:val="010000"/>
          <w:sz w:val="20"/>
        </w:rPr>
        <w:t xml:space="preserve">Resolution </w:t>
      </w:r>
      <w:r w:rsidRPr="004B2335">
        <w:rPr>
          <w:rFonts w:ascii="Arial" w:hAnsi="Arial" w:cs="Arial"/>
          <w:color w:val="010000"/>
          <w:sz w:val="20"/>
        </w:rPr>
        <w:t xml:space="preserve">No. 01/2024/NQ-HDQT as follows: </w:t>
      </w:r>
    </w:p>
    <w:p w14:paraId="00000003" w14:textId="77777777"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‎‎Article 1. Approve:</w:t>
      </w:r>
    </w:p>
    <w:p w14:paraId="00000004" w14:textId="04E1AE94" w:rsidR="00D31555" w:rsidRPr="004B2335" w:rsidRDefault="00BD4D32" w:rsidP="00FF62AD">
      <w:pPr>
        <w:numPr>
          <w:ilvl w:val="0"/>
          <w:numId w:val="1"/>
        </w:numPr>
        <w:pBdr>
          <w:top w:val="nil"/>
          <w:left w:val="nil"/>
          <w:bottom w:val="nil"/>
          <w:right w:val="nil"/>
          <w:between w:val="nil"/>
        </w:pBdr>
        <w:tabs>
          <w:tab w:val="left" w:pos="432"/>
          <w:tab w:val="left" w:pos="1300"/>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Extending the meeting time of the Annual </w:t>
      </w:r>
      <w:r w:rsidR="00FF62AD">
        <w:rPr>
          <w:rFonts w:ascii="Arial" w:hAnsi="Arial" w:cs="Arial"/>
          <w:color w:val="010000"/>
          <w:sz w:val="20"/>
        </w:rPr>
        <w:t>General Meeting</w:t>
      </w:r>
      <w:r w:rsidRPr="004B2335">
        <w:rPr>
          <w:rFonts w:ascii="Arial" w:hAnsi="Arial" w:cs="Arial"/>
          <w:color w:val="010000"/>
          <w:sz w:val="20"/>
        </w:rPr>
        <w:t xml:space="preserve"> 2024 of Bac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Urban Environment </w:t>
      </w:r>
      <w:proofErr w:type="gramStart"/>
      <w:r w:rsidRPr="004B2335">
        <w:rPr>
          <w:rFonts w:ascii="Arial" w:hAnsi="Arial" w:cs="Arial"/>
          <w:color w:val="010000"/>
          <w:sz w:val="20"/>
        </w:rPr>
        <w:t>And</w:t>
      </w:r>
      <w:proofErr w:type="gramEnd"/>
      <w:r w:rsidRPr="004B2335">
        <w:rPr>
          <w:rFonts w:ascii="Arial" w:hAnsi="Arial" w:cs="Arial"/>
          <w:color w:val="010000"/>
          <w:sz w:val="20"/>
        </w:rPr>
        <w:t xml:space="preserve"> Public Works Joint Stock Company, as follows:</w:t>
      </w:r>
    </w:p>
    <w:p w14:paraId="00000005"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Extension period: no later than June 30, 2024.</w:t>
      </w:r>
    </w:p>
    <w:p w14:paraId="00000006" w14:textId="77777777" w:rsidR="00D31555" w:rsidRPr="004B2335" w:rsidRDefault="00BD4D32" w:rsidP="00FF62AD">
      <w:pPr>
        <w:numPr>
          <w:ilvl w:val="0"/>
          <w:numId w:val="2"/>
        </w:numPr>
        <w:pBdr>
          <w:top w:val="nil"/>
          <w:left w:val="nil"/>
          <w:bottom w:val="nil"/>
          <w:right w:val="nil"/>
          <w:between w:val="nil"/>
        </w:pBdr>
        <w:tabs>
          <w:tab w:val="left" w:pos="432"/>
          <w:tab w:val="left" w:pos="1181"/>
        </w:tabs>
        <w:spacing w:after="120" w:line="360" w:lineRule="auto"/>
        <w:jc w:val="both"/>
        <w:rPr>
          <w:rFonts w:ascii="Arial" w:eastAsia="Arial" w:hAnsi="Arial" w:cs="Arial"/>
          <w:color w:val="010000"/>
          <w:sz w:val="20"/>
          <w:szCs w:val="20"/>
        </w:rPr>
      </w:pPr>
      <w:r w:rsidRPr="004B2335">
        <w:rPr>
          <w:rFonts w:ascii="Arial" w:hAnsi="Arial" w:cs="Arial"/>
          <w:color w:val="010000"/>
          <w:sz w:val="20"/>
        </w:rPr>
        <w:t>Reason: Some reports and plans for 2024 were not prepared in time to hold the meeting on time as prescribed.</w:t>
      </w:r>
    </w:p>
    <w:p w14:paraId="00000007" w14:textId="573503CA" w:rsidR="00D31555" w:rsidRPr="004B2335" w:rsidRDefault="00BD4D32" w:rsidP="00FF62AD">
      <w:pPr>
        <w:numPr>
          <w:ilvl w:val="0"/>
          <w:numId w:val="1"/>
        </w:numPr>
        <w:pBdr>
          <w:top w:val="nil"/>
          <w:left w:val="nil"/>
          <w:bottom w:val="nil"/>
          <w:right w:val="nil"/>
          <w:between w:val="nil"/>
        </w:pBdr>
        <w:tabs>
          <w:tab w:val="left" w:pos="432"/>
          <w:tab w:val="left" w:pos="1296"/>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Plan to reorganize the organizational charts of units under the Company, </w:t>
      </w:r>
      <w:r w:rsidR="004B2335" w:rsidRPr="004B2335">
        <w:rPr>
          <w:rFonts w:ascii="Arial" w:hAnsi="Arial" w:cs="Arial"/>
          <w:color w:val="010000"/>
          <w:sz w:val="20"/>
        </w:rPr>
        <w:t>implemented</w:t>
      </w:r>
      <w:r w:rsidRPr="004B2335">
        <w:rPr>
          <w:rFonts w:ascii="Arial" w:hAnsi="Arial" w:cs="Arial"/>
          <w:color w:val="010000"/>
          <w:sz w:val="20"/>
        </w:rPr>
        <w:t xml:space="preserve"> from April 1, 2024.</w:t>
      </w:r>
    </w:p>
    <w:p w14:paraId="00000008" w14:textId="5F09775E" w:rsidR="00D31555" w:rsidRPr="004B2335" w:rsidRDefault="00BD4D32" w:rsidP="00FF62AD">
      <w:pPr>
        <w:numPr>
          <w:ilvl w:val="0"/>
          <w:numId w:val="1"/>
        </w:numPr>
        <w:pBdr>
          <w:top w:val="nil"/>
          <w:left w:val="nil"/>
          <w:bottom w:val="nil"/>
          <w:right w:val="nil"/>
          <w:between w:val="nil"/>
        </w:pBdr>
        <w:tabs>
          <w:tab w:val="left" w:pos="432"/>
          <w:tab w:val="left" w:pos="1296"/>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Regulations on operations of units under the Company, </w:t>
      </w:r>
      <w:r w:rsidR="004B2335" w:rsidRPr="004B2335">
        <w:rPr>
          <w:rFonts w:ascii="Arial" w:hAnsi="Arial" w:cs="Arial"/>
          <w:color w:val="010000"/>
          <w:sz w:val="20"/>
        </w:rPr>
        <w:t>implemented</w:t>
      </w:r>
      <w:r w:rsidRPr="004B2335">
        <w:rPr>
          <w:rFonts w:ascii="Arial" w:hAnsi="Arial" w:cs="Arial"/>
          <w:color w:val="010000"/>
          <w:sz w:val="20"/>
        </w:rPr>
        <w:t xml:space="preserve"> from April 1, 2024.</w:t>
      </w:r>
    </w:p>
    <w:p w14:paraId="00000009" w14:textId="77777777" w:rsidR="00D31555" w:rsidRPr="004B2335" w:rsidRDefault="00BD4D32" w:rsidP="00FF62AD">
      <w:pPr>
        <w:numPr>
          <w:ilvl w:val="0"/>
          <w:numId w:val="1"/>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4B2335">
        <w:rPr>
          <w:rFonts w:ascii="Arial" w:hAnsi="Arial" w:cs="Arial"/>
          <w:color w:val="010000"/>
          <w:sz w:val="20"/>
        </w:rPr>
        <w:t>Appointment:</w:t>
      </w:r>
    </w:p>
    <w:p w14:paraId="0000000A" w14:textId="184A2F3F" w:rsidR="00D31555" w:rsidRPr="004B2335" w:rsidRDefault="00BD4D32" w:rsidP="00FF62AD">
      <w:pPr>
        <w:numPr>
          <w:ilvl w:val="1"/>
          <w:numId w:val="1"/>
        </w:numPr>
        <w:pBdr>
          <w:top w:val="nil"/>
          <w:left w:val="nil"/>
          <w:bottom w:val="nil"/>
          <w:right w:val="nil"/>
          <w:between w:val="nil"/>
        </w:pBdr>
        <w:tabs>
          <w:tab w:val="left" w:pos="432"/>
          <w:tab w:val="left" w:pos="1500"/>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Ms. Nghiem Thi </w:t>
      </w:r>
      <w:proofErr w:type="spellStart"/>
      <w:r w:rsidRPr="004B2335">
        <w:rPr>
          <w:rFonts w:ascii="Arial" w:hAnsi="Arial" w:cs="Arial"/>
          <w:color w:val="010000"/>
          <w:sz w:val="20"/>
        </w:rPr>
        <w:t>Oanh</w:t>
      </w:r>
      <w:proofErr w:type="spellEnd"/>
      <w:r w:rsidRPr="004B2335">
        <w:rPr>
          <w:rFonts w:ascii="Arial" w:hAnsi="Arial" w:cs="Arial"/>
          <w:color w:val="010000"/>
          <w:sz w:val="20"/>
        </w:rPr>
        <w:t xml:space="preserve">, </w:t>
      </w:r>
      <w:r w:rsidR="004B2335" w:rsidRPr="004B2335">
        <w:rPr>
          <w:rFonts w:ascii="Arial" w:hAnsi="Arial" w:cs="Arial"/>
          <w:color w:val="010000"/>
          <w:sz w:val="20"/>
        </w:rPr>
        <w:t>DOB:</w:t>
      </w:r>
      <w:r w:rsidRPr="004B2335">
        <w:rPr>
          <w:rFonts w:ascii="Arial" w:hAnsi="Arial" w:cs="Arial"/>
          <w:color w:val="010000"/>
          <w:sz w:val="20"/>
        </w:rPr>
        <w:t xml:space="preserve"> January 15, 1986.</w:t>
      </w:r>
    </w:p>
    <w:p w14:paraId="0000000B"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Current position: In charge of accounting.</w:t>
      </w:r>
    </w:p>
    <w:p w14:paraId="0000000C"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Appointed position: Chief Accountant.</w:t>
      </w:r>
    </w:p>
    <w:p w14:paraId="0000000D"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Appointment period: 5 years, from March 1, 2024.</w:t>
      </w:r>
    </w:p>
    <w:p w14:paraId="0000000E" w14:textId="77777777" w:rsidR="00D31555" w:rsidRPr="004B2335" w:rsidRDefault="00BD4D32" w:rsidP="00FF62AD">
      <w:pPr>
        <w:numPr>
          <w:ilvl w:val="0"/>
          <w:numId w:val="2"/>
        </w:numPr>
        <w:pBdr>
          <w:top w:val="nil"/>
          <w:left w:val="nil"/>
          <w:bottom w:val="nil"/>
          <w:right w:val="nil"/>
          <w:between w:val="nil"/>
        </w:pBdr>
        <w:tabs>
          <w:tab w:val="left" w:pos="432"/>
          <w:tab w:val="left" w:pos="1181"/>
        </w:tabs>
        <w:spacing w:after="120" w:line="360" w:lineRule="auto"/>
        <w:jc w:val="both"/>
        <w:rPr>
          <w:rFonts w:ascii="Arial" w:eastAsia="Arial" w:hAnsi="Arial" w:cs="Arial"/>
          <w:color w:val="010000"/>
          <w:sz w:val="20"/>
          <w:szCs w:val="20"/>
        </w:rPr>
      </w:pPr>
      <w:r w:rsidRPr="004B2335">
        <w:rPr>
          <w:rFonts w:ascii="Arial" w:hAnsi="Arial" w:cs="Arial"/>
          <w:color w:val="010000"/>
          <w:sz w:val="20"/>
        </w:rPr>
        <w:t>Duties and authorities: According to relevant laws and company regulations.</w:t>
      </w:r>
    </w:p>
    <w:p w14:paraId="0000000F" w14:textId="6A078B5F" w:rsidR="00D31555" w:rsidRPr="004B2335" w:rsidRDefault="00BD4D32" w:rsidP="00FF62AD">
      <w:pPr>
        <w:numPr>
          <w:ilvl w:val="1"/>
          <w:numId w:val="1"/>
        </w:numPr>
        <w:pBdr>
          <w:top w:val="nil"/>
          <w:left w:val="nil"/>
          <w:bottom w:val="nil"/>
          <w:right w:val="nil"/>
          <w:between w:val="nil"/>
        </w:pBdr>
        <w:tabs>
          <w:tab w:val="left" w:pos="432"/>
          <w:tab w:val="left" w:pos="1500"/>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Mr. Vu Dang Thanh, </w:t>
      </w:r>
      <w:r w:rsidR="004B2335" w:rsidRPr="004B2335">
        <w:rPr>
          <w:rFonts w:ascii="Arial" w:hAnsi="Arial" w:cs="Arial"/>
          <w:color w:val="010000"/>
          <w:sz w:val="20"/>
        </w:rPr>
        <w:t>DOB:</w:t>
      </w:r>
      <w:r w:rsidRPr="004B2335">
        <w:rPr>
          <w:rFonts w:ascii="Arial" w:hAnsi="Arial" w:cs="Arial"/>
          <w:color w:val="010000"/>
          <w:sz w:val="20"/>
        </w:rPr>
        <w:t xml:space="preserve"> April 19, 1975.</w:t>
      </w:r>
    </w:p>
    <w:p w14:paraId="00000010"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Position: Vice Chair of the Board of Directors, Deputy Head of Production Operations Department.</w:t>
      </w:r>
    </w:p>
    <w:p w14:paraId="00000011" w14:textId="53BBA0A5"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A</w:t>
      </w:r>
      <w:r w:rsidR="00FF62AD">
        <w:rPr>
          <w:rFonts w:ascii="Arial" w:hAnsi="Arial" w:cs="Arial"/>
          <w:color w:val="010000"/>
          <w:sz w:val="20"/>
        </w:rPr>
        <w:t>ppointed position: Deputy Managing Director</w:t>
      </w:r>
      <w:r w:rsidRPr="004B2335">
        <w:rPr>
          <w:rFonts w:ascii="Arial" w:hAnsi="Arial" w:cs="Arial"/>
          <w:color w:val="010000"/>
          <w:sz w:val="20"/>
        </w:rPr>
        <w:t xml:space="preserve"> of the Company.</w:t>
      </w:r>
    </w:p>
    <w:p w14:paraId="00000012" w14:textId="77777777" w:rsidR="00D31555" w:rsidRPr="004B2335" w:rsidRDefault="00BD4D32" w:rsidP="00FF62AD">
      <w:pPr>
        <w:numPr>
          <w:ilvl w:val="0"/>
          <w:numId w:val="2"/>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4B2335">
        <w:rPr>
          <w:rFonts w:ascii="Arial" w:hAnsi="Arial" w:cs="Arial"/>
          <w:color w:val="010000"/>
          <w:sz w:val="20"/>
        </w:rPr>
        <w:t>Appointment period: 22 months, from March 1, 2024.</w:t>
      </w:r>
    </w:p>
    <w:p w14:paraId="00000013" w14:textId="7B257970" w:rsidR="00D31555" w:rsidRPr="004B2335" w:rsidRDefault="00BD4D32" w:rsidP="00FF62AD">
      <w:pPr>
        <w:numPr>
          <w:ilvl w:val="0"/>
          <w:numId w:val="2"/>
        </w:numPr>
        <w:pBdr>
          <w:top w:val="nil"/>
          <w:left w:val="nil"/>
          <w:bottom w:val="nil"/>
          <w:right w:val="nil"/>
          <w:between w:val="nil"/>
        </w:pBdr>
        <w:tabs>
          <w:tab w:val="left" w:pos="432"/>
          <w:tab w:val="left" w:pos="1188"/>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Duties and authorities: Permanently direct, implement and be responsible before the law and the Board of Directors for contents related to the implementation and implementation of the package of care, protection, pruning of trees and environmental sanitation period 2023 - 2025 in </w:t>
      </w:r>
      <w:proofErr w:type="spellStart"/>
      <w:r w:rsidRPr="004B2335">
        <w:rPr>
          <w:rFonts w:ascii="Arial" w:hAnsi="Arial" w:cs="Arial"/>
          <w:color w:val="010000"/>
          <w:sz w:val="20"/>
        </w:rPr>
        <w:t>Thuan</w:t>
      </w:r>
      <w:proofErr w:type="spellEnd"/>
      <w:r w:rsidRPr="004B2335">
        <w:rPr>
          <w:rFonts w:ascii="Arial" w:hAnsi="Arial" w:cs="Arial"/>
          <w:color w:val="010000"/>
          <w:sz w:val="20"/>
        </w:rPr>
        <w:t xml:space="preserve"> Thanh Town; Other tasks assigned/authorized by the Chair o</w:t>
      </w:r>
      <w:r w:rsidR="00FF62AD">
        <w:rPr>
          <w:rFonts w:ascii="Arial" w:hAnsi="Arial" w:cs="Arial"/>
          <w:color w:val="010000"/>
          <w:sz w:val="20"/>
        </w:rPr>
        <w:t>f the Board of Directors/Managing Director</w:t>
      </w:r>
      <w:r w:rsidRPr="004B2335">
        <w:rPr>
          <w:rFonts w:ascii="Arial" w:hAnsi="Arial" w:cs="Arial"/>
          <w:color w:val="010000"/>
          <w:sz w:val="20"/>
        </w:rPr>
        <w:t xml:space="preserve"> of the company.</w:t>
      </w:r>
    </w:p>
    <w:p w14:paraId="00000014" w14:textId="04E57BC0" w:rsidR="00D31555" w:rsidRPr="004B2335" w:rsidRDefault="00BD4D32" w:rsidP="00FF62AD">
      <w:pPr>
        <w:numPr>
          <w:ilvl w:val="0"/>
          <w:numId w:val="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The domestic waste treatment contract between the company and an affiliated person of PDMR of the Company </w:t>
      </w:r>
      <w:r w:rsidR="004B2335" w:rsidRPr="004B2335">
        <w:rPr>
          <w:rFonts w:ascii="Arial" w:hAnsi="Arial" w:cs="Arial"/>
          <w:color w:val="010000"/>
          <w:sz w:val="20"/>
        </w:rPr>
        <w:t>which</w:t>
      </w:r>
      <w:r w:rsidRPr="004B2335">
        <w:rPr>
          <w:rFonts w:ascii="Arial" w:hAnsi="Arial" w:cs="Arial"/>
          <w:color w:val="010000"/>
          <w:sz w:val="20"/>
        </w:rPr>
        <w:t xml:space="preserve"> is Que Vo Environment Joint Stock Company, Tax code 2300768660, address: No. 30, Nguyen Cao Street,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w:t>
      </w:r>
      <w:proofErr w:type="spellStart"/>
      <w:r w:rsidRPr="004B2335">
        <w:rPr>
          <w:rFonts w:ascii="Arial" w:hAnsi="Arial" w:cs="Arial"/>
          <w:color w:val="010000"/>
          <w:sz w:val="20"/>
        </w:rPr>
        <w:t>Xa</w:t>
      </w:r>
      <w:proofErr w:type="spellEnd"/>
      <w:r w:rsidRPr="004B2335">
        <w:rPr>
          <w:rFonts w:ascii="Arial" w:hAnsi="Arial" w:cs="Arial"/>
          <w:color w:val="010000"/>
          <w:sz w:val="20"/>
        </w:rPr>
        <w:t xml:space="preserve"> Ward, Bac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City, Bac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Province. Assign the Chair of the Board of Directors/person authorized by the Chair of the Board of Directors to negotiate and decide on service prices/contract values but not exceeding 5% of the company's total asset pri</w:t>
      </w:r>
      <w:r w:rsidR="00FF62AD">
        <w:rPr>
          <w:rFonts w:ascii="Arial" w:hAnsi="Arial" w:cs="Arial"/>
          <w:color w:val="010000"/>
          <w:sz w:val="20"/>
        </w:rPr>
        <w:t>ce recorded in the most recent A</w:t>
      </w:r>
      <w:r w:rsidRPr="004B2335">
        <w:rPr>
          <w:rFonts w:ascii="Arial" w:hAnsi="Arial" w:cs="Arial"/>
          <w:color w:val="010000"/>
          <w:sz w:val="20"/>
        </w:rPr>
        <w:t>udited Financial Statements.</w:t>
      </w:r>
    </w:p>
    <w:p w14:paraId="00000015" w14:textId="77777777" w:rsidR="00D31555" w:rsidRPr="004B2335" w:rsidRDefault="00BD4D32" w:rsidP="00FF62AD">
      <w:pPr>
        <w:numPr>
          <w:ilvl w:val="0"/>
          <w:numId w:val="1"/>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4B2335">
        <w:rPr>
          <w:rFonts w:ascii="Arial" w:hAnsi="Arial" w:cs="Arial"/>
          <w:color w:val="010000"/>
          <w:sz w:val="20"/>
        </w:rPr>
        <w:lastRenderedPageBreak/>
        <w:t>Repair of specialized vehicle used to transport waste, license plate 99C.201.44.</w:t>
      </w:r>
    </w:p>
    <w:p w14:paraId="00000016" w14:textId="77777777" w:rsidR="00D31555" w:rsidRPr="004B2335" w:rsidRDefault="00BD4D32" w:rsidP="00FF62AD">
      <w:pPr>
        <w:numPr>
          <w:ilvl w:val="0"/>
          <w:numId w:val="1"/>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4B2335">
        <w:rPr>
          <w:rFonts w:ascii="Arial" w:hAnsi="Arial" w:cs="Arial"/>
          <w:color w:val="010000"/>
          <w:sz w:val="20"/>
        </w:rPr>
        <w:t>Repair of specialized vehicle used to transport waste, license plate 99C.203.74.</w:t>
      </w:r>
    </w:p>
    <w:p w14:paraId="00000017" w14:textId="77777777" w:rsidR="00D31555" w:rsidRPr="004B2335" w:rsidRDefault="00BD4D32" w:rsidP="00FF62AD">
      <w:pPr>
        <w:numPr>
          <w:ilvl w:val="0"/>
          <w:numId w:val="1"/>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Information disclosure regulations of Bac </w:t>
      </w:r>
      <w:proofErr w:type="spellStart"/>
      <w:r w:rsidRPr="004B2335">
        <w:rPr>
          <w:rFonts w:ascii="Arial" w:hAnsi="Arial" w:cs="Arial"/>
          <w:color w:val="010000"/>
          <w:sz w:val="20"/>
        </w:rPr>
        <w:t>Ninh</w:t>
      </w:r>
      <w:proofErr w:type="spellEnd"/>
      <w:r w:rsidRPr="004B2335">
        <w:rPr>
          <w:rFonts w:ascii="Arial" w:hAnsi="Arial" w:cs="Arial"/>
          <w:color w:val="010000"/>
          <w:sz w:val="20"/>
        </w:rPr>
        <w:t xml:space="preserve"> Urban Environment </w:t>
      </w:r>
      <w:proofErr w:type="gramStart"/>
      <w:r w:rsidRPr="004B2335">
        <w:rPr>
          <w:rFonts w:ascii="Arial" w:hAnsi="Arial" w:cs="Arial"/>
          <w:color w:val="010000"/>
          <w:sz w:val="20"/>
        </w:rPr>
        <w:t>And</w:t>
      </w:r>
      <w:proofErr w:type="gramEnd"/>
      <w:r w:rsidRPr="004B2335">
        <w:rPr>
          <w:rFonts w:ascii="Arial" w:hAnsi="Arial" w:cs="Arial"/>
          <w:color w:val="010000"/>
          <w:sz w:val="20"/>
        </w:rPr>
        <w:t xml:space="preserve"> Public Works Joint Stock Company.</w:t>
      </w:r>
    </w:p>
    <w:p w14:paraId="00000018" w14:textId="4F95F134"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‎‎Article 2. Agree to participate in bidding for the environmental sanitation and tree maintenance package; Maintain and repair the lighting system and </w:t>
      </w:r>
      <w:r w:rsidR="00032B35">
        <w:rPr>
          <w:rFonts w:ascii="Arial" w:hAnsi="Arial" w:cs="Arial"/>
          <w:color w:val="010000"/>
          <w:sz w:val="20"/>
        </w:rPr>
        <w:t xml:space="preserve">other items in Bac </w:t>
      </w:r>
      <w:proofErr w:type="spellStart"/>
      <w:r w:rsidR="00032B35">
        <w:rPr>
          <w:rFonts w:ascii="Arial" w:hAnsi="Arial" w:cs="Arial"/>
          <w:color w:val="010000"/>
          <w:sz w:val="20"/>
        </w:rPr>
        <w:t>Ninh</w:t>
      </w:r>
      <w:proofErr w:type="spellEnd"/>
      <w:r w:rsidR="00032B35">
        <w:rPr>
          <w:rFonts w:ascii="Arial" w:hAnsi="Arial" w:cs="Arial"/>
          <w:color w:val="010000"/>
          <w:sz w:val="20"/>
        </w:rPr>
        <w:t xml:space="preserve"> C</w:t>
      </w:r>
      <w:r w:rsidRPr="004B2335">
        <w:rPr>
          <w:rFonts w:ascii="Arial" w:hAnsi="Arial" w:cs="Arial"/>
          <w:color w:val="010000"/>
          <w:sz w:val="20"/>
        </w:rPr>
        <w:t>ity (</w:t>
      </w:r>
      <w:r w:rsidR="004B2335" w:rsidRPr="004B2335">
        <w:rPr>
          <w:rFonts w:ascii="Arial" w:hAnsi="Arial" w:cs="Arial"/>
          <w:color w:val="010000"/>
          <w:sz w:val="20"/>
        </w:rPr>
        <w:t xml:space="preserve">except </w:t>
      </w:r>
      <w:r w:rsidRPr="004B2335">
        <w:rPr>
          <w:rFonts w:ascii="Arial" w:hAnsi="Arial" w:cs="Arial"/>
          <w:color w:val="010000"/>
          <w:sz w:val="20"/>
        </w:rPr>
        <w:t>from road TL295B, section from km 142+650 to km 144+650) from April 2024 to the end of December 2025.</w:t>
      </w:r>
    </w:p>
    <w:p w14:paraId="00000019" w14:textId="79A665FC"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‎‎Article 3. The Board of Directors assigns the Chair o</w:t>
      </w:r>
      <w:r w:rsidR="00FF62AD">
        <w:rPr>
          <w:rFonts w:ascii="Arial" w:hAnsi="Arial" w:cs="Arial"/>
          <w:color w:val="010000"/>
          <w:sz w:val="20"/>
        </w:rPr>
        <w:t>f the Board of Directors/Managing Director</w:t>
      </w:r>
      <w:r w:rsidRPr="004B2335">
        <w:rPr>
          <w:rFonts w:ascii="Arial" w:hAnsi="Arial" w:cs="Arial"/>
          <w:color w:val="010000"/>
          <w:sz w:val="20"/>
        </w:rPr>
        <w:t xml:space="preserve"> of the company, according to their authorities, to direct relevant units to comply with </w:t>
      </w:r>
      <w:r w:rsidR="00FF62AD">
        <w:rPr>
          <w:rFonts w:ascii="Arial" w:hAnsi="Arial" w:cs="Arial"/>
          <w:color w:val="010000"/>
          <w:sz w:val="20"/>
        </w:rPr>
        <w:t>applicable laws and the C</w:t>
      </w:r>
      <w:r w:rsidRPr="004B2335">
        <w:rPr>
          <w:rFonts w:ascii="Arial" w:hAnsi="Arial" w:cs="Arial"/>
          <w:color w:val="010000"/>
          <w:sz w:val="20"/>
        </w:rPr>
        <w:t>ompany</w:t>
      </w:r>
      <w:r w:rsidR="00FF62AD">
        <w:rPr>
          <w:rFonts w:ascii="Arial" w:hAnsi="Arial" w:cs="Arial"/>
          <w:color w:val="010000"/>
          <w:sz w:val="20"/>
        </w:rPr>
        <w:t>’s regulations</w:t>
      </w:r>
      <w:r w:rsidRPr="004B2335">
        <w:rPr>
          <w:rFonts w:ascii="Arial" w:hAnsi="Arial" w:cs="Arial"/>
          <w:color w:val="010000"/>
          <w:sz w:val="20"/>
        </w:rPr>
        <w:t>.</w:t>
      </w:r>
      <w:bookmarkStart w:id="1" w:name="_GoBack"/>
      <w:bookmarkEnd w:id="1"/>
    </w:p>
    <w:p w14:paraId="0000001A" w14:textId="5309E464"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 xml:space="preserve">‎‎Article 4. This </w:t>
      </w:r>
      <w:r w:rsidR="00FF62AD">
        <w:rPr>
          <w:rFonts w:ascii="Arial" w:hAnsi="Arial" w:cs="Arial"/>
          <w:color w:val="010000"/>
          <w:sz w:val="20"/>
        </w:rPr>
        <w:t xml:space="preserve">Board </w:t>
      </w:r>
      <w:r w:rsidRPr="004B2335">
        <w:rPr>
          <w:rFonts w:ascii="Arial" w:hAnsi="Arial" w:cs="Arial"/>
          <w:color w:val="010000"/>
          <w:sz w:val="20"/>
        </w:rPr>
        <w:t>Resolution takes effect from the date of its signing.</w:t>
      </w:r>
    </w:p>
    <w:p w14:paraId="0000001B" w14:textId="6AC35510" w:rsidR="00D31555" w:rsidRPr="004B2335" w:rsidRDefault="00BD4D32" w:rsidP="00FF62AD">
      <w:pPr>
        <w:pBdr>
          <w:top w:val="nil"/>
          <w:left w:val="nil"/>
          <w:bottom w:val="nil"/>
          <w:right w:val="nil"/>
          <w:between w:val="nil"/>
        </w:pBdr>
        <w:spacing w:after="120" w:line="360" w:lineRule="auto"/>
        <w:jc w:val="both"/>
        <w:rPr>
          <w:rFonts w:ascii="Arial" w:eastAsia="Arial" w:hAnsi="Arial" w:cs="Arial"/>
          <w:color w:val="010000"/>
          <w:sz w:val="20"/>
          <w:szCs w:val="20"/>
        </w:rPr>
      </w:pPr>
      <w:r w:rsidRPr="004B2335">
        <w:rPr>
          <w:rFonts w:ascii="Arial" w:hAnsi="Arial" w:cs="Arial"/>
          <w:color w:val="010000"/>
          <w:sz w:val="20"/>
        </w:rPr>
        <w:t>Mem</w:t>
      </w:r>
      <w:r w:rsidR="00FF62AD">
        <w:rPr>
          <w:rFonts w:ascii="Arial" w:hAnsi="Arial" w:cs="Arial"/>
          <w:color w:val="010000"/>
          <w:sz w:val="20"/>
        </w:rPr>
        <w:t xml:space="preserve">bers of the Board of Directors and Executive Board </w:t>
      </w:r>
      <w:r w:rsidRPr="004B2335">
        <w:rPr>
          <w:rFonts w:ascii="Arial" w:hAnsi="Arial" w:cs="Arial"/>
          <w:color w:val="010000"/>
          <w:sz w:val="20"/>
        </w:rPr>
        <w:t>of the company and related units and individuals are responsible for implementing this Resolution./.</w:t>
      </w:r>
    </w:p>
    <w:sectPr w:rsidR="00D31555" w:rsidRPr="004B2335" w:rsidSect="00BD4D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20B7"/>
    <w:multiLevelType w:val="multilevel"/>
    <w:tmpl w:val="7FC0900E"/>
    <w:lvl w:ilvl="0">
      <w:start w:val="1"/>
      <w:numFmt w:val="decimal"/>
      <w:lvlText w:val="%1."/>
      <w:lvlJc w:val="left"/>
      <w:pPr>
        <w:ind w:left="0" w:firstLine="0"/>
      </w:pPr>
      <w:rPr>
        <w:rFonts w:ascii="Arial" w:eastAsia="Arial" w:hAnsi="Arial" w:cs="Arial"/>
        <w:b w:val="0"/>
        <w:i w:val="0"/>
        <w:smallCaps w:val="0"/>
        <w:strike w:val="0"/>
        <w:color w:val="25303E"/>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C3833F9"/>
    <w:multiLevelType w:val="multilevel"/>
    <w:tmpl w:val="4630085E"/>
    <w:lvl w:ilvl="0">
      <w:start w:val="1"/>
      <w:numFmt w:val="bullet"/>
      <w:lvlText w:val="-"/>
      <w:lvlJc w:val="left"/>
      <w:pPr>
        <w:ind w:left="0" w:firstLine="0"/>
      </w:pPr>
      <w:rPr>
        <w:rFonts w:ascii="Arial" w:eastAsia="Arial" w:hAnsi="Arial" w:cs="Arial"/>
        <w:b w:val="0"/>
        <w:i w:val="0"/>
        <w:smallCaps w:val="0"/>
        <w:strike w:val="0"/>
        <w:color w:val="25303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5"/>
    <w:rsid w:val="00032B35"/>
    <w:rsid w:val="004B2335"/>
    <w:rsid w:val="00BD4D32"/>
    <w:rsid w:val="00D31555"/>
    <w:rsid w:val="00FF62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AA709"/>
  <w15:docId w15:val="{FC145ADE-9A48-4412-A609-393C6C0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D657B"/>
      <w:w w:val="6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5303E"/>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5303E"/>
      <w:sz w:val="20"/>
      <w:szCs w:val="20"/>
      <w:u w:val="none"/>
      <w:shd w:val="clear" w:color="auto" w:fill="auto"/>
    </w:rPr>
  </w:style>
  <w:style w:type="paragraph" w:customStyle="1" w:styleId="Vnbnnidung30">
    <w:name w:val="Văn bản nội dung (3)"/>
    <w:basedOn w:val="Normal"/>
    <w:link w:val="Vnbnnidung3"/>
    <w:pPr>
      <w:spacing w:line="226" w:lineRule="auto"/>
      <w:jc w:val="right"/>
    </w:pPr>
    <w:rPr>
      <w:rFonts w:ascii="Arial" w:eastAsia="Arial" w:hAnsi="Arial" w:cs="Arial"/>
      <w:b/>
      <w:bCs/>
      <w:color w:val="CD657B"/>
      <w:w w:val="60"/>
      <w:sz w:val="20"/>
      <w:szCs w:val="20"/>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color w:val="25303E"/>
      <w:sz w:val="26"/>
      <w:szCs w:val="26"/>
    </w:rPr>
  </w:style>
  <w:style w:type="paragraph" w:customStyle="1" w:styleId="Vnbnnidung20">
    <w:name w:val="Văn bản nội dung (2)"/>
    <w:basedOn w:val="Normal"/>
    <w:link w:val="Vnbnnidung2"/>
    <w:rPr>
      <w:rFonts w:ascii="Times New Roman" w:eastAsia="Times New Roman" w:hAnsi="Times New Roman" w:cs="Times New Roman"/>
      <w:color w:val="25303E"/>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5Rvr2SIDuQQAz1kra8laPc4JQ==">CgMxLjAyCGguZ2pkZ3hzOAByITFmSmRaWDMxWEpFWVFWVkFyQU1QTTF2d3IxSnZMRnhtUw==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2024-03-04T03:46:00Z</dcterms:created>
  <dcterms:modified xsi:type="dcterms:W3CDTF">2024-03-04T03:46:00Z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9908ce10e88169903e7a1d5b6460832775f432c272fbe4b6e381748866ca46a1</vt:lpwstr>
  </property>
</Properties>
</file>