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7332" w14:textId="77777777" w:rsidR="00221A79" w:rsidRPr="00335AC3" w:rsidRDefault="00221A79" w:rsidP="008E1C9B">
      <w:pPr>
        <w:pStyle w:val="BodyText"/>
        <w:tabs>
          <w:tab w:val="left" w:pos="540"/>
        </w:tabs>
        <w:spacing w:after="120" w:line="360" w:lineRule="auto"/>
        <w:ind w:firstLine="0"/>
        <w:jc w:val="both"/>
        <w:rPr>
          <w:rStyle w:val="BodyTextChar"/>
          <w:rFonts w:ascii="Arial" w:hAnsi="Arial" w:cs="Arial"/>
          <w:b/>
          <w:bCs/>
          <w:color w:val="010000"/>
          <w:sz w:val="20"/>
        </w:rPr>
      </w:pPr>
      <w:r w:rsidRPr="00335AC3">
        <w:rPr>
          <w:rStyle w:val="BodyTextChar"/>
          <w:rFonts w:ascii="Arial" w:hAnsi="Arial" w:cs="Arial"/>
          <w:b/>
          <w:color w:val="010000"/>
          <w:sz w:val="20"/>
        </w:rPr>
        <w:t>MML121021: Board Resolution</w:t>
      </w:r>
    </w:p>
    <w:p w14:paraId="03289B98" w14:textId="6E7AFDB7" w:rsidR="00B41FD2" w:rsidRPr="00335AC3" w:rsidRDefault="00221A79" w:rsidP="008E1C9B">
      <w:pPr>
        <w:pStyle w:val="BodyText"/>
        <w:tabs>
          <w:tab w:val="left" w:pos="54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On February 27, 2024, Masan Meatlife JSC announced Resolution No. 08/2024/NQ-HDQT as follows:</w:t>
      </w:r>
    </w:p>
    <w:p w14:paraId="47E5D8FB" w14:textId="77777777" w:rsidR="00B41FD2" w:rsidRPr="00335AC3" w:rsidRDefault="00C43291" w:rsidP="008E1C9B">
      <w:pPr>
        <w:pStyle w:val="BodyText"/>
        <w:tabs>
          <w:tab w:val="left" w:pos="54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‎‎Article 1. Approve the increase in the Company’s charter capital as follows:</w:t>
      </w:r>
    </w:p>
    <w:p w14:paraId="57C1E8F4" w14:textId="77777777" w:rsidR="00B41FD2" w:rsidRPr="00335AC3" w:rsidRDefault="00C43291" w:rsidP="008E1C9B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Charter capital before increasing: VND 3,271,329,400,000</w:t>
      </w:r>
    </w:p>
    <w:p w14:paraId="4512CC54" w14:textId="58A3A99C" w:rsidR="00B41FD2" w:rsidRPr="00335AC3" w:rsidRDefault="00335AC3" w:rsidP="008E1C9B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Increase in c</w:t>
      </w:r>
      <w:r w:rsidR="00C43291" w:rsidRPr="00335AC3">
        <w:rPr>
          <w:rStyle w:val="BodyTextChar"/>
          <w:rFonts w:ascii="Arial" w:hAnsi="Arial" w:cs="Arial"/>
          <w:color w:val="010000"/>
          <w:sz w:val="20"/>
        </w:rPr>
        <w:t>harter capital: VND 2,850,070,000</w:t>
      </w:r>
    </w:p>
    <w:p w14:paraId="7D359DBC" w14:textId="4404B141" w:rsidR="00B41FD2" w:rsidRPr="00335AC3" w:rsidRDefault="00C43291" w:rsidP="008E1C9B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 xml:space="preserve">Charter capital after increasing: VND 3,274,179,470,000 </w:t>
      </w:r>
    </w:p>
    <w:p w14:paraId="0CF132BB" w14:textId="58214053" w:rsidR="00B41FD2" w:rsidRPr="00335AC3" w:rsidRDefault="00C43291" w:rsidP="008E1C9B">
      <w:pPr>
        <w:pStyle w:val="BodyText"/>
        <w:tabs>
          <w:tab w:val="left" w:pos="54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Form of capital increase: Share issuance under the Employee Stock Ownership Plan</w:t>
      </w:r>
      <w:r w:rsidR="008E1C9B">
        <w:rPr>
          <w:rStyle w:val="BodyTextChar"/>
          <w:rFonts w:ascii="Arial" w:hAnsi="Arial" w:cs="Arial"/>
          <w:color w:val="010000"/>
          <w:sz w:val="20"/>
        </w:rPr>
        <w:t xml:space="preserve"> (ESOP)</w:t>
      </w:r>
      <w:r w:rsidRPr="00335AC3">
        <w:rPr>
          <w:rStyle w:val="BodyTextChar"/>
          <w:rFonts w:ascii="Arial" w:hAnsi="Arial" w:cs="Arial"/>
          <w:color w:val="010000"/>
          <w:sz w:val="20"/>
        </w:rPr>
        <w:t xml:space="preserve"> in 2023.</w:t>
      </w:r>
    </w:p>
    <w:p w14:paraId="1C33E61C" w14:textId="77777777" w:rsidR="00B41FD2" w:rsidRPr="00335AC3" w:rsidRDefault="00C43291" w:rsidP="008E1C9B">
      <w:pPr>
        <w:pStyle w:val="BodyText"/>
        <w:tabs>
          <w:tab w:val="left" w:pos="54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‎‎Article 2. Assign Mr. Nguyen Quoc Trung - General Manager of the Company with full authority to:</w:t>
      </w:r>
    </w:p>
    <w:p w14:paraId="0E0F802A" w14:textId="39EB09E2" w:rsidR="00B41FD2" w:rsidRPr="00335AC3" w:rsidRDefault="00C43291" w:rsidP="008E1C9B">
      <w:pPr>
        <w:pStyle w:val="BodyText"/>
        <w:numPr>
          <w:ilvl w:val="0"/>
          <w:numId w:val="2"/>
        </w:numPr>
        <w:tabs>
          <w:tab w:val="left" w:pos="54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Implement (submit, withdraw, amend, supplement, etc.) and receive results for registration procedures to increase the Company's charter capital and related procedures according to the provisions of law;</w:t>
      </w:r>
    </w:p>
    <w:p w14:paraId="03B48362" w14:textId="09C6B16C" w:rsidR="00B41FD2" w:rsidRPr="00335AC3" w:rsidRDefault="00C43291" w:rsidP="008E1C9B">
      <w:pPr>
        <w:pStyle w:val="BodyText"/>
        <w:numPr>
          <w:ilvl w:val="0"/>
          <w:numId w:val="2"/>
        </w:numPr>
        <w:tabs>
          <w:tab w:val="left" w:pos="54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Update, amend</w:t>
      </w:r>
      <w:r w:rsidR="000842BA">
        <w:rPr>
          <w:rStyle w:val="BodyTextChar"/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335AC3">
        <w:rPr>
          <w:rStyle w:val="BodyTextChar"/>
          <w:rFonts w:ascii="Arial" w:hAnsi="Arial" w:cs="Arial"/>
          <w:color w:val="010000"/>
          <w:sz w:val="20"/>
        </w:rPr>
        <w:t xml:space="preserve"> and supplement the Company’s Charter and other internal documents related to the above charter capital increase;</w:t>
      </w:r>
    </w:p>
    <w:p w14:paraId="3F20FBF3" w14:textId="77777777" w:rsidR="00B41FD2" w:rsidRPr="00335AC3" w:rsidRDefault="00C43291" w:rsidP="008E1C9B">
      <w:pPr>
        <w:pStyle w:val="BodyText"/>
        <w:numPr>
          <w:ilvl w:val="0"/>
          <w:numId w:val="2"/>
        </w:numPr>
        <w:tabs>
          <w:tab w:val="left" w:pos="54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Sign and implement dossiers and documents related to the Company's charter capital increase; and</w:t>
      </w:r>
    </w:p>
    <w:p w14:paraId="6F6E7FB4" w14:textId="77777777" w:rsidR="00B41FD2" w:rsidRPr="00335AC3" w:rsidRDefault="00C43291" w:rsidP="008E1C9B">
      <w:pPr>
        <w:pStyle w:val="BodyText"/>
        <w:numPr>
          <w:ilvl w:val="0"/>
          <w:numId w:val="2"/>
        </w:numPr>
        <w:tabs>
          <w:tab w:val="left" w:pos="54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Other work related to the above charter capital increase of the Company.</w:t>
      </w:r>
    </w:p>
    <w:p w14:paraId="7D2601D7" w14:textId="38C94E55" w:rsidR="00B41FD2" w:rsidRPr="00335AC3" w:rsidRDefault="00C43291" w:rsidP="008E1C9B">
      <w:pPr>
        <w:pStyle w:val="BodyText"/>
        <w:tabs>
          <w:tab w:val="left" w:pos="54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Mr. Nguyen Quoc Trung</w:t>
      </w:r>
      <w:r w:rsidR="00335AC3" w:rsidRPr="00335AC3">
        <w:rPr>
          <w:rStyle w:val="BodyTextChar"/>
          <w:rFonts w:ascii="Arial" w:hAnsi="Arial" w:cs="Arial"/>
          <w:color w:val="010000"/>
          <w:sz w:val="20"/>
        </w:rPr>
        <w:t xml:space="preserve"> can authorize</w:t>
      </w:r>
      <w:r w:rsidRPr="00335AC3">
        <w:rPr>
          <w:rStyle w:val="BodyTextChar"/>
          <w:rFonts w:ascii="Arial" w:hAnsi="Arial" w:cs="Arial"/>
          <w:color w:val="010000"/>
          <w:sz w:val="20"/>
        </w:rPr>
        <w:t xml:space="preserve"> a third party to implement the work within the scope of authorization.</w:t>
      </w:r>
    </w:p>
    <w:p w14:paraId="57E6BF11" w14:textId="2EEE7FCC" w:rsidR="00B41FD2" w:rsidRPr="00335AC3" w:rsidRDefault="00C43291" w:rsidP="008E1C9B">
      <w:pPr>
        <w:pStyle w:val="BodyText"/>
        <w:tabs>
          <w:tab w:val="left" w:pos="54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335AC3">
        <w:rPr>
          <w:rStyle w:val="BodyTextChar"/>
          <w:rFonts w:ascii="Arial" w:hAnsi="Arial" w:cs="Arial"/>
          <w:color w:val="010000"/>
          <w:sz w:val="20"/>
        </w:rPr>
        <w:t>‎‎Article 3. Related individuals and departments are responsible for implementing this Resolution. This Resolution takes effect from the date of its signing.</w:t>
      </w:r>
    </w:p>
    <w:sectPr w:rsidR="00B41FD2" w:rsidRPr="00335AC3" w:rsidSect="009C6730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5AA8" w14:textId="77777777" w:rsidR="004B3DC5" w:rsidRDefault="004B3DC5">
      <w:r>
        <w:separator/>
      </w:r>
    </w:p>
  </w:endnote>
  <w:endnote w:type="continuationSeparator" w:id="0">
    <w:p w14:paraId="33E0E71B" w14:textId="77777777" w:rsidR="004B3DC5" w:rsidRDefault="004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BEF2" w14:textId="77777777" w:rsidR="004B3DC5" w:rsidRDefault="004B3DC5"/>
  </w:footnote>
  <w:footnote w:type="continuationSeparator" w:id="0">
    <w:p w14:paraId="2D6C4F9E" w14:textId="77777777" w:rsidR="004B3DC5" w:rsidRDefault="004B3D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62468"/>
    <w:multiLevelType w:val="multilevel"/>
    <w:tmpl w:val="4BCAEAF6"/>
    <w:lvl w:ilvl="0">
      <w:start w:val="1"/>
      <w:numFmt w:val="lowerRoman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C6F0A"/>
    <w:multiLevelType w:val="multilevel"/>
    <w:tmpl w:val="D93EA7E6"/>
    <w:lvl w:ilvl="0">
      <w:start w:val="1"/>
      <w:numFmt w:val="lowerRoman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2"/>
    <w:rsid w:val="000842BA"/>
    <w:rsid w:val="000D04C1"/>
    <w:rsid w:val="001D280C"/>
    <w:rsid w:val="00212EDA"/>
    <w:rsid w:val="00221A79"/>
    <w:rsid w:val="00335AC3"/>
    <w:rsid w:val="004B3DC5"/>
    <w:rsid w:val="008E1C9B"/>
    <w:rsid w:val="009C6730"/>
    <w:rsid w:val="00B41FD2"/>
    <w:rsid w:val="00C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DD96"/>
  <w15:docId w15:val="{5874215F-44FE-4BE0-946D-2AFD4ADA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E18792"/>
      <w:w w:val="10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8792"/>
      <w:u w:val="none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line="288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al"/>
    <w:link w:val="Bodytext4"/>
    <w:rPr>
      <w:rFonts w:ascii="Franklin Gothic Book" w:eastAsia="Franklin Gothic Book" w:hAnsi="Franklin Gothic Book" w:cs="Franklin Gothic Book"/>
      <w:color w:val="E18792"/>
      <w:sz w:val="20"/>
      <w:szCs w:val="20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color w:val="E187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1162</Characters>
  <Application>Microsoft Office Word</Application>
  <DocSecurity>0</DocSecurity>
  <Lines>20</Lines>
  <Paragraphs>14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2024-03-01T03:30:00Z</dcterms:created>
  <dcterms:modified xsi:type="dcterms:W3CDTF">2024-03-04T03:30:00Z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91e1542441e28ee0e333aa09bf39a2449dfc7a7980d07d5ba6f562333ebf481d</vt:lpwstr>
  </property>
</Properties>
</file>