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40EE" w:rsidRPr="00545C1A" w:rsidRDefault="0097034D" w:rsidP="001B3EE6">
      <w:pPr>
        <w:pBdr>
          <w:top w:val="nil"/>
          <w:left w:val="nil"/>
          <w:bottom w:val="nil"/>
          <w:right w:val="nil"/>
          <w:between w:val="nil"/>
        </w:pBdr>
        <w:spacing w:after="120" w:line="360" w:lineRule="auto"/>
        <w:jc w:val="both"/>
        <w:rPr>
          <w:rFonts w:ascii="Arial" w:eastAsia="Arial" w:hAnsi="Arial" w:cs="Arial"/>
          <w:b/>
          <w:color w:val="010000"/>
          <w:sz w:val="20"/>
          <w:szCs w:val="20"/>
        </w:rPr>
      </w:pPr>
      <w:r w:rsidRPr="00545C1A">
        <w:rPr>
          <w:rFonts w:ascii="Arial" w:hAnsi="Arial" w:cs="Arial"/>
          <w:b/>
          <w:color w:val="010000"/>
          <w:sz w:val="20"/>
        </w:rPr>
        <w:t>MTG: Board Resolution</w:t>
      </w:r>
    </w:p>
    <w:p w14:paraId="00000002" w14:textId="019B0BB9"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On February 20, 2024, MT Gas Joint Stock Company announced Resolution No. 04/2024/NQ/HDQT-M</w:t>
      </w:r>
      <w:r w:rsidR="001B3EE6">
        <w:rPr>
          <w:rFonts w:ascii="Arial" w:hAnsi="Arial" w:cs="Arial"/>
          <w:color w:val="010000"/>
          <w:sz w:val="20"/>
        </w:rPr>
        <w:t>TG on approving amendments to</w:t>
      </w:r>
      <w:r w:rsidRPr="00545C1A">
        <w:rPr>
          <w:rFonts w:ascii="Arial" w:hAnsi="Arial" w:cs="Arial"/>
          <w:color w:val="010000"/>
          <w:sz w:val="20"/>
        </w:rPr>
        <w:t xml:space="preserve"> the Charter and the adjustment of the Business Registration Certificate and additional securities registration with VSDC and additional transaction registration with HNX as follows: </w:t>
      </w:r>
    </w:p>
    <w:p w14:paraId="00000003" w14:textId="77777777"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Article 1: Approve the increase in charter capital of MT Gas Joint Stock Company from VND 63,000,000,000 to VND 104,500,000,000 as follo</w:t>
      </w:r>
      <w:bookmarkStart w:id="0" w:name="_GoBack"/>
      <w:bookmarkEnd w:id="0"/>
      <w:r w:rsidRPr="00545C1A">
        <w:rPr>
          <w:rFonts w:ascii="Arial" w:hAnsi="Arial" w:cs="Arial"/>
          <w:color w:val="010000"/>
          <w:sz w:val="20"/>
        </w:rPr>
        <w:t>ws:</w:t>
      </w:r>
    </w:p>
    <w:p w14:paraId="00000004" w14:textId="77777777" w:rsidR="002C40EE" w:rsidRPr="00545C1A" w:rsidRDefault="0097034D" w:rsidP="001B3EE6">
      <w:pPr>
        <w:pBdr>
          <w:top w:val="nil"/>
          <w:left w:val="nil"/>
          <w:bottom w:val="nil"/>
          <w:right w:val="nil"/>
          <w:between w:val="nil"/>
        </w:pBdr>
        <w:tabs>
          <w:tab w:val="left" w:pos="3898"/>
        </w:tabs>
        <w:spacing w:after="120" w:line="360" w:lineRule="auto"/>
        <w:jc w:val="both"/>
        <w:rPr>
          <w:rFonts w:ascii="Arial" w:eastAsia="Arial" w:hAnsi="Arial" w:cs="Arial"/>
          <w:color w:val="010000"/>
          <w:sz w:val="20"/>
          <w:szCs w:val="20"/>
        </w:rPr>
      </w:pPr>
      <w:r w:rsidRPr="00545C1A">
        <w:rPr>
          <w:rFonts w:ascii="Arial" w:hAnsi="Arial" w:cs="Arial"/>
          <w:color w:val="010000"/>
          <w:sz w:val="20"/>
        </w:rPr>
        <w:t xml:space="preserve">Current charter capital: VND 63,000,000,000 </w:t>
      </w:r>
    </w:p>
    <w:p w14:paraId="00000005" w14:textId="77777777" w:rsidR="002C40EE" w:rsidRPr="00545C1A" w:rsidRDefault="0097034D" w:rsidP="001B3EE6">
      <w:pPr>
        <w:pBdr>
          <w:top w:val="nil"/>
          <w:left w:val="nil"/>
          <w:bottom w:val="nil"/>
          <w:right w:val="nil"/>
          <w:between w:val="nil"/>
        </w:pBdr>
        <w:tabs>
          <w:tab w:val="left" w:pos="3898"/>
        </w:tabs>
        <w:spacing w:after="120" w:line="360" w:lineRule="auto"/>
        <w:jc w:val="both"/>
        <w:rPr>
          <w:rFonts w:ascii="Arial" w:eastAsia="Arial" w:hAnsi="Arial" w:cs="Arial"/>
          <w:color w:val="010000"/>
          <w:sz w:val="20"/>
          <w:szCs w:val="20"/>
        </w:rPr>
      </w:pPr>
      <w:r w:rsidRPr="00545C1A">
        <w:rPr>
          <w:rFonts w:ascii="Arial" w:hAnsi="Arial" w:cs="Arial"/>
          <w:color w:val="010000"/>
          <w:sz w:val="20"/>
        </w:rPr>
        <w:t xml:space="preserve">Additional charter capital: VND 41,500,000,000 </w:t>
      </w:r>
    </w:p>
    <w:p w14:paraId="00000006" w14:textId="77777777"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 xml:space="preserve">Charter capital after issue: VND 104,500,000,000 </w:t>
      </w:r>
    </w:p>
    <w:p w14:paraId="00000007" w14:textId="042F770D" w:rsidR="002C40EE" w:rsidRPr="00545C1A" w:rsidRDefault="00836104"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Pr>
          <w:rFonts w:ascii="Arial" w:hAnsi="Arial" w:cs="Arial"/>
          <w:color w:val="010000"/>
          <w:sz w:val="20"/>
        </w:rPr>
        <w:t xml:space="preserve">Article 2: Approve </w:t>
      </w:r>
      <w:proofErr w:type="spellStart"/>
      <w:r w:rsidR="0097034D" w:rsidRPr="00545C1A">
        <w:rPr>
          <w:rFonts w:ascii="Arial" w:hAnsi="Arial" w:cs="Arial"/>
          <w:color w:val="010000"/>
          <w:sz w:val="20"/>
        </w:rPr>
        <w:t>amendment</w:t>
      </w:r>
      <w:r>
        <w:rPr>
          <w:rFonts w:ascii="Arial" w:hAnsi="Arial" w:cs="Arial"/>
          <w:color w:val="010000"/>
          <w:sz w:val="20"/>
        </w:rPr>
        <w:t>a</w:t>
      </w:r>
      <w:proofErr w:type="spellEnd"/>
      <w:r w:rsidR="0097034D" w:rsidRPr="00545C1A">
        <w:rPr>
          <w:rFonts w:ascii="Arial" w:hAnsi="Arial" w:cs="Arial"/>
          <w:color w:val="010000"/>
          <w:sz w:val="20"/>
        </w:rPr>
        <w:t xml:space="preserve"> to </w:t>
      </w:r>
      <w:r w:rsidR="001B3EE6">
        <w:rPr>
          <w:rFonts w:ascii="Arial" w:hAnsi="Arial" w:cs="Arial"/>
          <w:color w:val="010000"/>
          <w:sz w:val="20"/>
        </w:rPr>
        <w:t>Section</w:t>
      </w:r>
      <w:r w:rsidR="0097034D" w:rsidRPr="00545C1A">
        <w:rPr>
          <w:rFonts w:ascii="Arial" w:hAnsi="Arial" w:cs="Arial"/>
          <w:color w:val="010000"/>
          <w:sz w:val="20"/>
        </w:rPr>
        <w:t xml:space="preserve"> Article 6 of the Company's Charter corresponding to the additional charter capital after issuing 4,150,000 shares </w:t>
      </w:r>
      <w:r>
        <w:rPr>
          <w:rFonts w:ascii="Arial" w:hAnsi="Arial" w:cs="Arial"/>
          <w:color w:val="010000"/>
          <w:sz w:val="20"/>
        </w:rPr>
        <w:t>following</w:t>
      </w:r>
      <w:r w:rsidR="0097034D" w:rsidRPr="00545C1A">
        <w:rPr>
          <w:rFonts w:ascii="Arial" w:hAnsi="Arial" w:cs="Arial"/>
          <w:color w:val="010000"/>
          <w:sz w:val="20"/>
        </w:rPr>
        <w:t xml:space="preserve"> the private placement to investors as follows:</w:t>
      </w:r>
    </w:p>
    <w:p w14:paraId="00000008" w14:textId="77777777"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 xml:space="preserve">"1. The Company's charter capital is VND 104,500,000,000 </w:t>
      </w:r>
    </w:p>
    <w:p w14:paraId="00000009" w14:textId="11C6B8E8"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 xml:space="preserve">The total charter capital of the Company is divided into: 10,450,000 shares with par value of </w:t>
      </w:r>
      <w:r w:rsidR="00545C1A" w:rsidRPr="00545C1A">
        <w:rPr>
          <w:rFonts w:ascii="Arial" w:hAnsi="Arial" w:cs="Arial"/>
          <w:color w:val="010000"/>
          <w:sz w:val="20"/>
        </w:rPr>
        <w:t xml:space="preserve">VND </w:t>
      </w:r>
      <w:r w:rsidRPr="00545C1A">
        <w:rPr>
          <w:rFonts w:ascii="Arial" w:hAnsi="Arial" w:cs="Arial"/>
          <w:color w:val="010000"/>
          <w:sz w:val="20"/>
        </w:rPr>
        <w:t>10,000/share.</w:t>
      </w:r>
      <w:r w:rsidR="00545C1A" w:rsidRPr="00545C1A">
        <w:rPr>
          <w:rFonts w:ascii="Arial" w:hAnsi="Arial" w:cs="Arial"/>
          <w:color w:val="010000"/>
          <w:sz w:val="20"/>
        </w:rPr>
        <w:t>”</w:t>
      </w:r>
      <w:r w:rsidRPr="00545C1A">
        <w:rPr>
          <w:rFonts w:ascii="Arial" w:hAnsi="Arial" w:cs="Arial"/>
          <w:color w:val="010000"/>
          <w:sz w:val="20"/>
        </w:rPr>
        <w:t xml:space="preserve"> </w:t>
      </w:r>
    </w:p>
    <w:p w14:paraId="0000000A" w14:textId="77777777"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Article 3: Approve changing the charter capital of the Business Registration Certificate, implementing additional securities registration at the Vietnam Securities Depository and Clearing Corporation (VSDC) and registering additional transactions with the Hanoi Stock Exchange (HNX) in accordance with current law.</w:t>
      </w:r>
    </w:p>
    <w:p w14:paraId="0000000B" w14:textId="1DF6C848"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Article 4: Members of the Board of Directors supervise a</w:t>
      </w:r>
      <w:r w:rsidR="001B3EE6">
        <w:rPr>
          <w:rFonts w:ascii="Arial" w:hAnsi="Arial" w:cs="Arial"/>
          <w:color w:val="010000"/>
          <w:sz w:val="20"/>
        </w:rPr>
        <w:t>nd inspect implementation; The C</w:t>
      </w:r>
      <w:r w:rsidRPr="00545C1A">
        <w:rPr>
          <w:rFonts w:ascii="Arial" w:hAnsi="Arial" w:cs="Arial"/>
          <w:color w:val="010000"/>
          <w:sz w:val="20"/>
        </w:rPr>
        <w:t xml:space="preserve">ompany's </w:t>
      </w:r>
      <w:r w:rsidR="001B3EE6">
        <w:rPr>
          <w:rFonts w:ascii="Arial" w:hAnsi="Arial" w:cs="Arial"/>
          <w:color w:val="010000"/>
          <w:sz w:val="20"/>
        </w:rPr>
        <w:t>Executive Board</w:t>
      </w:r>
      <w:r w:rsidRPr="00545C1A">
        <w:rPr>
          <w:rFonts w:ascii="Arial" w:hAnsi="Arial" w:cs="Arial"/>
          <w:color w:val="010000"/>
          <w:sz w:val="20"/>
        </w:rPr>
        <w:t xml:space="preserve"> is responsible for directing relevant departments and individuals to implement this Resolution.</w:t>
      </w:r>
    </w:p>
    <w:p w14:paraId="0000000C" w14:textId="1FF80946" w:rsidR="002C40EE" w:rsidRPr="00545C1A" w:rsidRDefault="0097034D" w:rsidP="001B3EE6">
      <w:pPr>
        <w:pBdr>
          <w:top w:val="nil"/>
          <w:left w:val="nil"/>
          <w:bottom w:val="nil"/>
          <w:right w:val="nil"/>
          <w:between w:val="nil"/>
        </w:pBdr>
        <w:spacing w:after="120" w:line="360" w:lineRule="auto"/>
        <w:jc w:val="both"/>
        <w:rPr>
          <w:rFonts w:ascii="Arial" w:eastAsia="Arial" w:hAnsi="Arial" w:cs="Arial"/>
          <w:color w:val="010000"/>
          <w:sz w:val="20"/>
          <w:szCs w:val="20"/>
        </w:rPr>
      </w:pPr>
      <w:r w:rsidRPr="00545C1A">
        <w:rPr>
          <w:rFonts w:ascii="Arial" w:hAnsi="Arial" w:cs="Arial"/>
          <w:color w:val="010000"/>
          <w:sz w:val="20"/>
        </w:rPr>
        <w:t xml:space="preserve">This </w:t>
      </w:r>
      <w:r w:rsidR="001B3EE6">
        <w:rPr>
          <w:rFonts w:ascii="Arial" w:hAnsi="Arial" w:cs="Arial"/>
          <w:color w:val="010000"/>
          <w:sz w:val="20"/>
        </w:rPr>
        <w:t xml:space="preserve">Board </w:t>
      </w:r>
      <w:r w:rsidRPr="00545C1A">
        <w:rPr>
          <w:rFonts w:ascii="Arial" w:hAnsi="Arial" w:cs="Arial"/>
          <w:color w:val="010000"/>
          <w:sz w:val="20"/>
        </w:rPr>
        <w:t>Resolution takes effect from the date of signing.</w:t>
      </w:r>
    </w:p>
    <w:sectPr w:rsidR="002C40EE" w:rsidRPr="00545C1A" w:rsidSect="0097034D">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EE"/>
    <w:rsid w:val="001B3EE6"/>
    <w:rsid w:val="002C40EE"/>
    <w:rsid w:val="00545C1A"/>
    <w:rsid w:val="00836104"/>
    <w:rsid w:val="0097034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BEE8F"/>
  <w15:docId w15:val="{FC145ADE-9A48-4412-A609-393C6C0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iCs/>
      <w:smallCaps w:val="0"/>
      <w:strike w:val="0"/>
      <w:color w:val="BC1523"/>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color w:val="BC1523"/>
      <w:sz w:val="20"/>
      <w:szCs w:val="20"/>
      <w:u w:val="none"/>
      <w:shd w:val="clear" w:color="auto" w:fill="auto"/>
    </w:rPr>
  </w:style>
  <w:style w:type="paragraph" w:customStyle="1" w:styleId="Vnbnnidung0">
    <w:name w:val="Văn bản nội dung"/>
    <w:basedOn w:val="Normal"/>
    <w:link w:val="Vnbnnidung"/>
    <w:pPr>
      <w:spacing w:line="338" w:lineRule="auto"/>
    </w:pPr>
    <w:rPr>
      <w:rFonts w:ascii="Times New Roman" w:eastAsia="Times New Roman" w:hAnsi="Times New Roman" w:cs="Times New Roman"/>
      <w:i/>
      <w:iCs/>
      <w:sz w:val="20"/>
      <w:szCs w:val="20"/>
    </w:rPr>
  </w:style>
  <w:style w:type="paragraph" w:customStyle="1" w:styleId="Vnbnnidung30">
    <w:name w:val="Văn bản nội dung (3)"/>
    <w:basedOn w:val="Normal"/>
    <w:link w:val="Vnbnnidung3"/>
    <w:pPr>
      <w:spacing w:line="202" w:lineRule="auto"/>
    </w:pPr>
    <w:rPr>
      <w:rFonts w:ascii="Times New Roman" w:eastAsia="Times New Roman" w:hAnsi="Times New Roman" w:cs="Times New Roman"/>
      <w:i/>
      <w:iCs/>
      <w:color w:val="BC1523"/>
      <w:sz w:val="16"/>
      <w:szCs w:val="16"/>
    </w:rPr>
  </w:style>
  <w:style w:type="paragraph" w:customStyle="1" w:styleId="Vnbnnidung20">
    <w:name w:val="Văn bản nội dung (2)"/>
    <w:basedOn w:val="Normal"/>
    <w:link w:val="Vnbnnidung2"/>
    <w:pPr>
      <w:spacing w:line="276" w:lineRule="auto"/>
      <w:ind w:firstLine="150"/>
    </w:pPr>
    <w:rPr>
      <w:rFonts w:ascii="Arial" w:eastAsia="Arial" w:hAnsi="Arial" w:cs="Arial"/>
      <w:color w:val="BC1523"/>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Aicy9FbiN0UydPMjk67ApZFV7Q==">CgMxLjAyCGguZ2pkZ3hzOAByITFzNkE0bFZzaWpPSFBSaEdlQWRHbnlULW4tNjQ1MTNoOQ==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2024-03-04T03:49:00Z</dcterms:created>
  <dcterms:modified xsi:type="dcterms:W3CDTF">2024-03-04T03:49:00Z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3dafdae3b030208cd5b76496e0fcad20f0c9b7b6577d725e1249dddbf6dbb326</vt:lpwstr>
  </property>
</Properties>
</file>