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4F0E" w14:textId="77777777" w:rsidR="00F61379" w:rsidRPr="00DA1670" w:rsidRDefault="00F61379" w:rsidP="00766C63">
      <w:pPr>
        <w:pStyle w:val="Heading30"/>
        <w:keepNext/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VOC: Board Resolution</w:t>
      </w:r>
    </w:p>
    <w:p w14:paraId="5D6FFD82" w14:textId="7D1B6BE1" w:rsidR="00E3657A" w:rsidRPr="00DA1670" w:rsidRDefault="00F61379" w:rsidP="00766C63">
      <w:pPr>
        <w:pStyle w:val="Heading30"/>
        <w:keepNext/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DA1670">
        <w:rPr>
          <w:rFonts w:ascii="Arial" w:hAnsi="Arial" w:cs="Arial"/>
          <w:b w:val="0"/>
          <w:color w:val="010000"/>
          <w:sz w:val="20"/>
        </w:rPr>
        <w:t>On February 2</w:t>
      </w:r>
      <w:r w:rsidR="00DA1670" w:rsidRPr="00DA1670">
        <w:rPr>
          <w:rFonts w:ascii="Arial" w:hAnsi="Arial" w:cs="Arial"/>
          <w:b w:val="0"/>
          <w:color w:val="010000"/>
          <w:sz w:val="20"/>
        </w:rPr>
        <w:t>6</w:t>
      </w:r>
      <w:r w:rsidRPr="00DA1670">
        <w:rPr>
          <w:rFonts w:ascii="Arial" w:hAnsi="Arial" w:cs="Arial"/>
          <w:b w:val="0"/>
          <w:color w:val="010000"/>
          <w:sz w:val="20"/>
        </w:rPr>
        <w:t xml:space="preserve">, 2024, Vietnam Vegetable Oils Industry Corporation - Joint Stock Company announced Resolution No. 07/NQ-HDQT as follows: </w:t>
      </w:r>
    </w:p>
    <w:p w14:paraId="0C6D976E" w14:textId="6D631328" w:rsidR="00E3657A" w:rsidRPr="00DA1670" w:rsidRDefault="007E1A00" w:rsidP="00766C63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 xml:space="preserve">Article 1: Approve the convening of the Annual </w:t>
      </w:r>
      <w:r w:rsidR="00766C63">
        <w:rPr>
          <w:rFonts w:ascii="Arial" w:hAnsi="Arial" w:cs="Arial"/>
          <w:color w:val="010000"/>
          <w:sz w:val="20"/>
        </w:rPr>
        <w:t>General Meeting</w:t>
      </w:r>
      <w:r w:rsidRPr="00DA1670">
        <w:rPr>
          <w:rFonts w:ascii="Arial" w:hAnsi="Arial" w:cs="Arial"/>
          <w:color w:val="010000"/>
          <w:sz w:val="20"/>
        </w:rPr>
        <w:t xml:space="preserve"> 2023 as follows:</w:t>
      </w:r>
    </w:p>
    <w:p w14:paraId="63571D3E" w14:textId="02777FA3" w:rsidR="00E3657A" w:rsidRPr="00DA1670" w:rsidRDefault="00766C63" w:rsidP="00766C63">
      <w:pPr>
        <w:pStyle w:val="BodyText"/>
        <w:numPr>
          <w:ilvl w:val="0"/>
          <w:numId w:val="2"/>
        </w:numPr>
        <w:tabs>
          <w:tab w:val="left" w:pos="432"/>
          <w:tab w:val="left" w:pos="89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Convene</w:t>
      </w:r>
      <w:r w:rsidR="007E1A00" w:rsidRPr="00DA1670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7E1A00" w:rsidRPr="00DA1670">
        <w:rPr>
          <w:rFonts w:ascii="Arial" w:hAnsi="Arial" w:cs="Arial"/>
          <w:color w:val="010000"/>
          <w:sz w:val="20"/>
        </w:rPr>
        <w:t xml:space="preserve"> 2024</w:t>
      </w:r>
    </w:p>
    <w:p w14:paraId="2009BBE7" w14:textId="77777777" w:rsidR="00E3657A" w:rsidRPr="00DA1670" w:rsidRDefault="007E1A00" w:rsidP="00766C63">
      <w:pPr>
        <w:pStyle w:val="BodyText"/>
        <w:numPr>
          <w:ilvl w:val="0"/>
          <w:numId w:val="1"/>
        </w:numPr>
        <w:tabs>
          <w:tab w:val="left" w:pos="432"/>
          <w:tab w:val="left" w:pos="9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Record date: March 18, 2024</w:t>
      </w:r>
    </w:p>
    <w:p w14:paraId="307A415E" w14:textId="1B1182FF" w:rsidR="00E3657A" w:rsidRPr="00DA1670" w:rsidRDefault="00766C63" w:rsidP="00766C63">
      <w:pPr>
        <w:pStyle w:val="BodyText"/>
        <w:numPr>
          <w:ilvl w:val="0"/>
          <w:numId w:val="1"/>
        </w:numPr>
        <w:tabs>
          <w:tab w:val="left" w:pos="432"/>
          <w:tab w:val="left" w:pos="9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7E1A00" w:rsidRPr="00DA1670">
        <w:rPr>
          <w:rFonts w:ascii="Arial" w:hAnsi="Arial" w:cs="Arial"/>
          <w:color w:val="010000"/>
          <w:sz w:val="20"/>
        </w:rPr>
        <w:t xml:space="preserve">: </w:t>
      </w:r>
      <w:r>
        <w:rPr>
          <w:rFonts w:ascii="Arial" w:hAnsi="Arial" w:cs="Arial"/>
          <w:color w:val="010000"/>
          <w:sz w:val="20"/>
        </w:rPr>
        <w:t>to be confirmed</w:t>
      </w:r>
    </w:p>
    <w:p w14:paraId="5D2A92AE" w14:textId="13852E9F" w:rsidR="00E3657A" w:rsidRPr="00DA1670" w:rsidRDefault="00766C63" w:rsidP="00766C63">
      <w:pPr>
        <w:pStyle w:val="BodyText"/>
        <w:numPr>
          <w:ilvl w:val="0"/>
          <w:numId w:val="1"/>
        </w:numPr>
        <w:tabs>
          <w:tab w:val="left" w:pos="432"/>
          <w:tab w:val="left" w:pos="9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Venue: to be confirmed</w:t>
      </w:r>
    </w:p>
    <w:p w14:paraId="454A0DC1" w14:textId="77777777" w:rsidR="00E3657A" w:rsidRPr="00DA1670" w:rsidRDefault="007E1A00" w:rsidP="00766C63">
      <w:pPr>
        <w:pStyle w:val="BodyText"/>
        <w:numPr>
          <w:ilvl w:val="0"/>
          <w:numId w:val="2"/>
        </w:numPr>
        <w:tabs>
          <w:tab w:val="left" w:pos="432"/>
          <w:tab w:val="left" w:pos="96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Meeting agenda:</w:t>
      </w:r>
    </w:p>
    <w:p w14:paraId="44FE7835" w14:textId="77777777" w:rsidR="00E3657A" w:rsidRPr="00DA1670" w:rsidRDefault="007E1A00" w:rsidP="00766C63">
      <w:pPr>
        <w:pStyle w:val="BodyText"/>
        <w:numPr>
          <w:ilvl w:val="0"/>
          <w:numId w:val="1"/>
        </w:numPr>
        <w:tabs>
          <w:tab w:val="left" w:pos="432"/>
          <w:tab w:val="left" w:pos="92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Report on the Production and Business Activities 2023.</w:t>
      </w:r>
    </w:p>
    <w:p w14:paraId="715673F3" w14:textId="77777777" w:rsidR="00E3657A" w:rsidRPr="00DA1670" w:rsidRDefault="007E1A00" w:rsidP="00766C63">
      <w:pPr>
        <w:pStyle w:val="BodyText"/>
        <w:numPr>
          <w:ilvl w:val="0"/>
          <w:numId w:val="1"/>
        </w:numPr>
        <w:tabs>
          <w:tab w:val="left" w:pos="432"/>
          <w:tab w:val="left" w:pos="92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Report on activities of the Board of Directors in 2023.</w:t>
      </w:r>
    </w:p>
    <w:p w14:paraId="1CAB244B" w14:textId="77777777" w:rsidR="00E3657A" w:rsidRPr="00DA1670" w:rsidRDefault="007E1A00" w:rsidP="00766C63">
      <w:pPr>
        <w:pStyle w:val="BodyText"/>
        <w:numPr>
          <w:ilvl w:val="0"/>
          <w:numId w:val="1"/>
        </w:numPr>
        <w:tabs>
          <w:tab w:val="left" w:pos="432"/>
          <w:tab w:val="left" w:pos="92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0D8F2527" w14:textId="77777777" w:rsidR="00F61379" w:rsidRPr="00DA1670" w:rsidRDefault="007E1A00" w:rsidP="00766C63">
      <w:pPr>
        <w:pStyle w:val="BodyText"/>
        <w:numPr>
          <w:ilvl w:val="0"/>
          <w:numId w:val="1"/>
        </w:numPr>
        <w:tabs>
          <w:tab w:val="left" w:pos="432"/>
          <w:tab w:val="left" w:pos="92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Proposal on collecting shareholders' opinions:</w:t>
      </w:r>
    </w:p>
    <w:p w14:paraId="31C82803" w14:textId="17591734" w:rsidR="00F61379" w:rsidRPr="00DA1670" w:rsidRDefault="00F61379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Approve reports: Audit report on</w:t>
      </w:r>
      <w:r w:rsidR="00766C63">
        <w:rPr>
          <w:rFonts w:ascii="Arial" w:hAnsi="Arial" w:cs="Arial"/>
          <w:color w:val="010000"/>
          <w:sz w:val="20"/>
        </w:rPr>
        <w:t xml:space="preserve"> the</w:t>
      </w:r>
      <w:bookmarkStart w:id="0" w:name="_GoBack"/>
      <w:bookmarkEnd w:id="0"/>
      <w:r w:rsidRPr="00DA1670">
        <w:rPr>
          <w:rFonts w:ascii="Arial" w:hAnsi="Arial" w:cs="Arial"/>
          <w:color w:val="010000"/>
          <w:sz w:val="20"/>
        </w:rPr>
        <w:t xml:space="preserve"> </w:t>
      </w:r>
      <w:r w:rsidR="00DA1670" w:rsidRPr="00DA1670">
        <w:rPr>
          <w:rFonts w:ascii="Arial" w:hAnsi="Arial" w:cs="Arial"/>
          <w:color w:val="010000"/>
          <w:sz w:val="20"/>
        </w:rPr>
        <w:t xml:space="preserve">Financial Statements </w:t>
      </w:r>
      <w:r w:rsidRPr="00DA1670">
        <w:rPr>
          <w:rFonts w:ascii="Arial" w:hAnsi="Arial" w:cs="Arial"/>
          <w:color w:val="010000"/>
          <w:sz w:val="20"/>
        </w:rPr>
        <w:t>2023, Report of</w:t>
      </w:r>
      <w:r w:rsidR="00766C63">
        <w:rPr>
          <w:rFonts w:ascii="Arial" w:hAnsi="Arial" w:cs="Arial"/>
          <w:color w:val="010000"/>
          <w:sz w:val="20"/>
        </w:rPr>
        <w:t xml:space="preserve"> the Board of Directors in 2023 and</w:t>
      </w:r>
      <w:r w:rsidRPr="00DA1670">
        <w:rPr>
          <w:rFonts w:ascii="Arial" w:hAnsi="Arial" w:cs="Arial"/>
          <w:color w:val="010000"/>
          <w:sz w:val="20"/>
        </w:rPr>
        <w:t xml:space="preserve"> Report of the Supervisory Board in 2023.</w:t>
      </w:r>
    </w:p>
    <w:p w14:paraId="7CE3A0E9" w14:textId="77777777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Business plan in 2024</w:t>
      </w:r>
    </w:p>
    <w:p w14:paraId="6A594B86" w14:textId="77777777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Profit distribution, appropriation for funds and dividend payment plan in 2023.</w:t>
      </w:r>
    </w:p>
    <w:p w14:paraId="79C29840" w14:textId="273832B0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Remuneration for the Board of Directors and Supervisory Board</w:t>
      </w:r>
      <w:r w:rsidR="00DA1670" w:rsidRPr="00DA1670">
        <w:rPr>
          <w:rFonts w:ascii="Arial" w:hAnsi="Arial" w:cs="Arial"/>
          <w:color w:val="010000"/>
          <w:sz w:val="20"/>
        </w:rPr>
        <w:t xml:space="preserve"> that</w:t>
      </w:r>
      <w:r w:rsidRPr="00DA1670">
        <w:rPr>
          <w:rFonts w:ascii="Arial" w:hAnsi="Arial" w:cs="Arial"/>
          <w:color w:val="010000"/>
          <w:sz w:val="20"/>
        </w:rPr>
        <w:t xml:space="preserve"> has been implemented in 2023 and remuneration plan for the Board of Directors and Supervisory Board in 2024.</w:t>
      </w:r>
    </w:p>
    <w:p w14:paraId="27E37B3B" w14:textId="55DC1DC0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 xml:space="preserve">Select an independent audit company to audit the </w:t>
      </w:r>
      <w:r w:rsidR="00DA1670" w:rsidRPr="00DA1670">
        <w:rPr>
          <w:rFonts w:ascii="Arial" w:hAnsi="Arial" w:cs="Arial"/>
          <w:color w:val="010000"/>
          <w:sz w:val="20"/>
        </w:rPr>
        <w:t>Financial Statements 20</w:t>
      </w:r>
      <w:r w:rsidRPr="00DA1670">
        <w:rPr>
          <w:rFonts w:ascii="Arial" w:hAnsi="Arial" w:cs="Arial"/>
          <w:color w:val="010000"/>
          <w:sz w:val="20"/>
        </w:rPr>
        <w:t>24.</w:t>
      </w:r>
    </w:p>
    <w:p w14:paraId="760F8940" w14:textId="77777777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Approve the cancellation of public company status and cancellation of share trading registration</w:t>
      </w:r>
    </w:p>
    <w:p w14:paraId="55537DC8" w14:textId="77777777" w:rsidR="00F61379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Elect the members of the Board of Directors and the Supervisory Board in the term of 2024-2029.</w:t>
      </w:r>
    </w:p>
    <w:p w14:paraId="5A0C380A" w14:textId="70D27806" w:rsidR="00E3657A" w:rsidRPr="00DA1670" w:rsidRDefault="007E1A00" w:rsidP="00766C63">
      <w:pPr>
        <w:pStyle w:val="BodyText"/>
        <w:numPr>
          <w:ilvl w:val="0"/>
          <w:numId w:val="3"/>
        </w:numP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21CEB66B" w14:textId="4D523F8D" w:rsidR="00E3657A" w:rsidRPr="00DA1670" w:rsidRDefault="007E1A00" w:rsidP="00766C63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 xml:space="preserve">Article 2: Authorize the </w:t>
      </w:r>
      <w:r w:rsidR="00766C63">
        <w:rPr>
          <w:rFonts w:ascii="Arial" w:hAnsi="Arial" w:cs="Arial"/>
          <w:color w:val="010000"/>
          <w:sz w:val="20"/>
        </w:rPr>
        <w:t>Managing Director</w:t>
      </w:r>
      <w:r w:rsidRPr="00DA1670">
        <w:rPr>
          <w:rFonts w:ascii="Arial" w:hAnsi="Arial" w:cs="Arial"/>
          <w:color w:val="010000"/>
          <w:sz w:val="20"/>
        </w:rPr>
        <w:t xml:space="preserve"> to direct relevant units to make preparations for the Annual </w:t>
      </w:r>
      <w:r w:rsidR="00766C63">
        <w:rPr>
          <w:rFonts w:ascii="Arial" w:hAnsi="Arial" w:cs="Arial"/>
          <w:color w:val="010000"/>
          <w:sz w:val="20"/>
        </w:rPr>
        <w:t>General Meeting</w:t>
      </w:r>
      <w:r w:rsidRPr="00DA1670">
        <w:rPr>
          <w:rFonts w:ascii="Arial" w:hAnsi="Arial" w:cs="Arial"/>
          <w:color w:val="010000"/>
          <w:sz w:val="20"/>
        </w:rPr>
        <w:t xml:space="preserve"> 2024.</w:t>
      </w:r>
    </w:p>
    <w:p w14:paraId="1238F819" w14:textId="03F252E7" w:rsidR="00E3657A" w:rsidRPr="00DA1670" w:rsidRDefault="007E1A00" w:rsidP="00766C63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A1670">
        <w:rPr>
          <w:rFonts w:ascii="Arial" w:hAnsi="Arial" w:cs="Arial"/>
          <w:color w:val="010000"/>
          <w:sz w:val="20"/>
        </w:rPr>
        <w:t xml:space="preserve">Article 3: This </w:t>
      </w:r>
      <w:r w:rsidR="00766C63">
        <w:rPr>
          <w:rFonts w:ascii="Arial" w:hAnsi="Arial" w:cs="Arial"/>
          <w:color w:val="010000"/>
          <w:sz w:val="20"/>
        </w:rPr>
        <w:t xml:space="preserve">Board </w:t>
      </w:r>
      <w:r w:rsidRPr="00DA1670">
        <w:rPr>
          <w:rFonts w:ascii="Arial" w:hAnsi="Arial" w:cs="Arial"/>
          <w:color w:val="010000"/>
          <w:sz w:val="20"/>
        </w:rPr>
        <w:t>Resolution takes effect from the date of its signing. Memb</w:t>
      </w:r>
      <w:r w:rsidR="00766C63">
        <w:rPr>
          <w:rFonts w:ascii="Arial" w:hAnsi="Arial" w:cs="Arial"/>
          <w:color w:val="010000"/>
          <w:sz w:val="20"/>
        </w:rPr>
        <w:t>ers of the Board of Directors and</w:t>
      </w:r>
      <w:r w:rsidRPr="00DA1670">
        <w:rPr>
          <w:rFonts w:ascii="Arial" w:hAnsi="Arial" w:cs="Arial"/>
          <w:color w:val="010000"/>
          <w:sz w:val="20"/>
        </w:rPr>
        <w:t xml:space="preserve"> Executive Board of Vietnam Vegetable Oils Industry Corporation - Joint Stock Company are responsible for implementing this Resolution.</w:t>
      </w:r>
    </w:p>
    <w:sectPr w:rsidR="00E3657A" w:rsidRPr="00DA1670" w:rsidSect="00EA02EA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956C" w14:textId="77777777" w:rsidR="007112D6" w:rsidRDefault="007112D6">
      <w:r>
        <w:separator/>
      </w:r>
    </w:p>
  </w:endnote>
  <w:endnote w:type="continuationSeparator" w:id="0">
    <w:p w14:paraId="702511FD" w14:textId="77777777" w:rsidR="007112D6" w:rsidRDefault="007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13B2" w14:textId="77777777" w:rsidR="007112D6" w:rsidRDefault="007112D6"/>
  </w:footnote>
  <w:footnote w:type="continuationSeparator" w:id="0">
    <w:p w14:paraId="7626220C" w14:textId="77777777" w:rsidR="007112D6" w:rsidRDefault="007112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71"/>
    <w:multiLevelType w:val="hybridMultilevel"/>
    <w:tmpl w:val="21344E5C"/>
    <w:lvl w:ilvl="0" w:tplc="71DA19A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77EB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3EC9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462"/>
    <w:multiLevelType w:val="multilevel"/>
    <w:tmpl w:val="5784B49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561C1"/>
    <w:multiLevelType w:val="multilevel"/>
    <w:tmpl w:val="D2D838B4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7A"/>
    <w:rsid w:val="00032603"/>
    <w:rsid w:val="002854D6"/>
    <w:rsid w:val="00375A5F"/>
    <w:rsid w:val="007112D6"/>
    <w:rsid w:val="00766C63"/>
    <w:rsid w:val="007E1A00"/>
    <w:rsid w:val="00DA1670"/>
    <w:rsid w:val="00E3657A"/>
    <w:rsid w:val="00EA02EA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766B6"/>
  <w15:docId w15:val="{C3783780-3A63-4C90-8C3C-38EA1EE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5D6D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pacing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jc w:val="right"/>
      <w:outlineLvl w:val="1"/>
    </w:pPr>
    <w:rPr>
      <w:rFonts w:ascii="Times New Roman" w:eastAsia="Times New Roman" w:hAnsi="Times New Roman" w:cs="Times New Roman"/>
      <w:color w:val="D25D6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2024-03-04T04:30:00Z</dcterms:created>
  <dcterms:modified xsi:type="dcterms:W3CDTF">2024-03-04T04:30:00Z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fffe9c3bc0faecb95e250f691f76050acc5635397f2adfda6072c5bc16487481</vt:lpwstr>
  </property>
</Properties>
</file>