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D850A3" w:rsidR="0070728D" w:rsidRPr="005077F9" w:rsidRDefault="00C8141F" w:rsidP="00C814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077F9">
        <w:rPr>
          <w:rFonts w:ascii="Arial" w:hAnsi="Arial" w:cs="Arial"/>
          <w:b/>
          <w:color w:val="010000"/>
          <w:sz w:val="20"/>
        </w:rPr>
        <w:t>BLT: Board Resolution</w:t>
      </w:r>
    </w:p>
    <w:p w14:paraId="00000002" w14:textId="77777777" w:rsidR="0070728D" w:rsidRPr="005077F9" w:rsidRDefault="00C8141F" w:rsidP="00C814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r w:rsidRPr="005077F9">
        <w:rPr>
          <w:rFonts w:ascii="Arial" w:hAnsi="Arial" w:cs="Arial"/>
          <w:color w:val="010000"/>
          <w:sz w:val="20"/>
        </w:rPr>
        <w:t>Binh</w:t>
      </w:r>
      <w:proofErr w:type="spellEnd"/>
      <w:r w:rsidRPr="005077F9">
        <w:rPr>
          <w:rFonts w:ascii="Arial" w:hAnsi="Arial" w:cs="Arial"/>
          <w:color w:val="010000"/>
          <w:sz w:val="20"/>
        </w:rPr>
        <w:t xml:space="preserve"> Dinh Food Joint Stock Company announced Resolution No. 01/NQ-</w:t>
      </w:r>
      <w:proofErr w:type="spellStart"/>
      <w:r w:rsidRPr="005077F9">
        <w:rPr>
          <w:rFonts w:ascii="Arial" w:hAnsi="Arial" w:cs="Arial"/>
          <w:color w:val="010000"/>
          <w:sz w:val="20"/>
        </w:rPr>
        <w:t>HDQT</w:t>
      </w:r>
      <w:proofErr w:type="spellEnd"/>
      <w:r w:rsidRPr="005077F9">
        <w:rPr>
          <w:rFonts w:ascii="Arial" w:hAnsi="Arial" w:cs="Arial"/>
          <w:color w:val="010000"/>
          <w:sz w:val="20"/>
        </w:rPr>
        <w:t xml:space="preserve"> on recording the list of shareholders to exercise the rights to attend the Annual General Meeting of Shareholders 2024 as follows:</w:t>
      </w:r>
    </w:p>
    <w:p w14:paraId="00000003" w14:textId="3ABB23AC" w:rsidR="0070728D" w:rsidRPr="005077F9" w:rsidRDefault="00C8141F" w:rsidP="00C814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>Article 1: Record the list of shareholders to exercise the rights to attend the Annual General Meeting of Shareholders 2024</w:t>
      </w:r>
      <w:r w:rsidR="00D60D5E" w:rsidRPr="005077F9">
        <w:rPr>
          <w:rFonts w:ascii="Arial" w:hAnsi="Arial" w:cs="Arial"/>
          <w:color w:val="010000"/>
          <w:sz w:val="20"/>
        </w:rPr>
        <w:t>.</w:t>
      </w:r>
    </w:p>
    <w:p w14:paraId="00000004" w14:textId="77777777" w:rsidR="0070728D" w:rsidRPr="005077F9" w:rsidRDefault="00C8141F" w:rsidP="00C8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>Record date: March 25, 2024</w:t>
      </w:r>
    </w:p>
    <w:p w14:paraId="00000005" w14:textId="38544976" w:rsidR="0070728D" w:rsidRPr="005077F9" w:rsidRDefault="00C8141F" w:rsidP="00C8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>Time: Expected in April 2024</w:t>
      </w:r>
      <w:r w:rsidR="00D60D5E" w:rsidRPr="005077F9">
        <w:rPr>
          <w:rFonts w:ascii="Arial" w:hAnsi="Arial" w:cs="Arial"/>
          <w:color w:val="010000"/>
          <w:sz w:val="20"/>
        </w:rPr>
        <w:t>.</w:t>
      </w:r>
    </w:p>
    <w:p w14:paraId="00000006" w14:textId="77777777" w:rsidR="0070728D" w:rsidRPr="005077F9" w:rsidRDefault="00C8141F" w:rsidP="00C814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>The Company will announce the venue and content of the Meeting later.</w:t>
      </w:r>
    </w:p>
    <w:p w14:paraId="00000007" w14:textId="77777777" w:rsidR="0070728D" w:rsidRPr="005077F9" w:rsidRDefault="00C8141F" w:rsidP="00C814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>Article 2: The Company's Board of Directors assigns the Company's Board of Management to organize in compliance with the Company's regulations and current legal regulations.</w:t>
      </w:r>
    </w:p>
    <w:p w14:paraId="00000008" w14:textId="17DDEE96" w:rsidR="0070728D" w:rsidRPr="005077F9" w:rsidRDefault="00C8141F" w:rsidP="00C814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7F9">
        <w:rPr>
          <w:rFonts w:ascii="Arial" w:hAnsi="Arial" w:cs="Arial"/>
          <w:color w:val="010000"/>
          <w:sz w:val="20"/>
        </w:rPr>
        <w:t xml:space="preserve">Article 3: Members of the Board of Management, Heads of Offices of </w:t>
      </w:r>
      <w:proofErr w:type="spellStart"/>
      <w:r w:rsidRPr="005077F9">
        <w:rPr>
          <w:rFonts w:ascii="Arial" w:hAnsi="Arial" w:cs="Arial"/>
          <w:color w:val="010000"/>
          <w:sz w:val="20"/>
        </w:rPr>
        <w:t>Binh</w:t>
      </w:r>
      <w:proofErr w:type="spellEnd"/>
      <w:r w:rsidRPr="005077F9">
        <w:rPr>
          <w:rFonts w:ascii="Arial" w:hAnsi="Arial" w:cs="Arial"/>
          <w:color w:val="010000"/>
          <w:sz w:val="20"/>
        </w:rPr>
        <w:t xml:space="preserve"> Dinh Food Joint Stock Company are responsible for implementing this Resolution</w:t>
      </w:r>
      <w:proofErr w:type="gramStart"/>
      <w:r w:rsidRPr="005077F9">
        <w:rPr>
          <w:rFonts w:ascii="Arial" w:hAnsi="Arial" w:cs="Arial"/>
          <w:color w:val="010000"/>
          <w:sz w:val="20"/>
        </w:rPr>
        <w:t>./</w:t>
      </w:r>
      <w:proofErr w:type="gramEnd"/>
      <w:r w:rsidRPr="005077F9">
        <w:rPr>
          <w:rFonts w:ascii="Arial" w:hAnsi="Arial" w:cs="Arial"/>
          <w:color w:val="010000"/>
          <w:sz w:val="20"/>
        </w:rPr>
        <w:t>.</w:t>
      </w:r>
    </w:p>
    <w:sectPr w:rsidR="0070728D" w:rsidRPr="005077F9" w:rsidSect="00C8141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1BA"/>
    <w:multiLevelType w:val="multilevel"/>
    <w:tmpl w:val="4D529A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8D"/>
    <w:rsid w:val="005077F9"/>
    <w:rsid w:val="0070728D"/>
    <w:rsid w:val="00C8141F"/>
    <w:rsid w:val="00CD447F"/>
    <w:rsid w:val="00D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B02E7"/>
  <w15:docId w15:val="{FB928D0C-0B7E-43D9-A807-2007421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line="245" w:lineRule="auto"/>
      <w:ind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pPr>
      <w:ind w:firstLine="140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spacing w:line="312" w:lineRule="auto"/>
      <w:ind w:firstLine="33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color w:val="EBEBE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697uz5lzC6Na7TEIYiDjZb+HZg==">CgMxLjA4AHIhMVp1dF9IbDRIWWdLVGktNG5ESUYyaWRjZGRnSzhVdlRw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Thi Thu Giang</cp:lastModifiedBy>
  <cp:revision>2</cp:revision>
  <dcterms:created xsi:type="dcterms:W3CDTF">2024-03-05T06:46:00Z</dcterms:created>
  <dcterms:modified xsi:type="dcterms:W3CDTF">2024-03-05T06:46:00Z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a64457b00257b6af67fd1cd98cbe3f5d991f44f68aa005539ab956215eb4b69f</vt:lpwstr>
  </property>
</Properties>
</file>