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DF93172" w:rsidR="00517A98" w:rsidRPr="00337844" w:rsidRDefault="00491FD3" w:rsidP="00491FD3">
      <w:pPr>
        <w:pBdr>
          <w:top w:val="nil"/>
          <w:left w:val="nil"/>
          <w:bottom w:val="nil"/>
          <w:right w:val="nil"/>
          <w:between w:val="nil"/>
        </w:pBdr>
        <w:tabs>
          <w:tab w:val="left" w:pos="540"/>
          <w:tab w:val="left" w:pos="4664"/>
        </w:tabs>
        <w:spacing w:after="120" w:line="360" w:lineRule="auto"/>
        <w:rPr>
          <w:rFonts w:ascii="Arial" w:eastAsia="Arial" w:hAnsi="Arial" w:cs="Arial"/>
          <w:b/>
          <w:color w:val="010000"/>
          <w:sz w:val="20"/>
          <w:szCs w:val="20"/>
        </w:rPr>
      </w:pPr>
      <w:bookmarkStart w:id="0" w:name="_GoBack"/>
      <w:bookmarkEnd w:id="0"/>
      <w:proofErr w:type="spellStart"/>
      <w:r w:rsidRPr="00337844">
        <w:rPr>
          <w:rFonts w:ascii="Arial" w:hAnsi="Arial" w:cs="Arial"/>
          <w:b/>
          <w:bCs/>
          <w:color w:val="010000"/>
          <w:sz w:val="20"/>
        </w:rPr>
        <w:t>CC4</w:t>
      </w:r>
      <w:proofErr w:type="spellEnd"/>
      <w:r w:rsidRPr="00337844">
        <w:rPr>
          <w:rFonts w:ascii="Arial" w:hAnsi="Arial" w:cs="Arial"/>
          <w:b/>
          <w:bCs/>
          <w:color w:val="010000"/>
          <w:sz w:val="20"/>
        </w:rPr>
        <w:t>:</w:t>
      </w:r>
      <w:r w:rsidRPr="00337844">
        <w:rPr>
          <w:rFonts w:ascii="Arial" w:hAnsi="Arial" w:cs="Arial"/>
          <w:b/>
          <w:color w:val="010000"/>
          <w:sz w:val="20"/>
        </w:rPr>
        <w:t xml:space="preserve"> Board Resolution</w:t>
      </w:r>
    </w:p>
    <w:p w14:paraId="00000002" w14:textId="77777777" w:rsidR="00517A98" w:rsidRPr="00337844" w:rsidRDefault="00491FD3" w:rsidP="00491FD3">
      <w:pPr>
        <w:pBdr>
          <w:top w:val="nil"/>
          <w:left w:val="nil"/>
          <w:bottom w:val="nil"/>
          <w:right w:val="nil"/>
          <w:between w:val="nil"/>
        </w:pBdr>
        <w:tabs>
          <w:tab w:val="left" w:pos="540"/>
          <w:tab w:val="left" w:pos="4664"/>
        </w:tabs>
        <w:spacing w:after="120" w:line="360" w:lineRule="auto"/>
        <w:rPr>
          <w:rFonts w:ascii="Arial" w:eastAsia="Arial" w:hAnsi="Arial" w:cs="Arial"/>
          <w:color w:val="010000"/>
          <w:sz w:val="20"/>
          <w:szCs w:val="20"/>
        </w:rPr>
      </w:pPr>
      <w:r w:rsidRPr="00337844">
        <w:rPr>
          <w:rFonts w:ascii="Arial" w:hAnsi="Arial" w:cs="Arial"/>
          <w:color w:val="010000"/>
          <w:sz w:val="20"/>
        </w:rPr>
        <w:t xml:space="preserve">On February 29, 2024, Investment and Construction Joint Stock Company </w:t>
      </w:r>
      <w:proofErr w:type="spellStart"/>
      <w:r w:rsidRPr="00337844">
        <w:rPr>
          <w:rFonts w:ascii="Arial" w:hAnsi="Arial" w:cs="Arial"/>
          <w:color w:val="010000"/>
          <w:sz w:val="20"/>
        </w:rPr>
        <w:t>No.4</w:t>
      </w:r>
      <w:proofErr w:type="spellEnd"/>
      <w:r w:rsidRPr="00337844">
        <w:rPr>
          <w:rFonts w:ascii="Arial" w:hAnsi="Arial" w:cs="Arial"/>
          <w:color w:val="010000"/>
          <w:sz w:val="20"/>
        </w:rPr>
        <w:t xml:space="preserve"> announced Resolution No. 05/2024/NQ-</w:t>
      </w:r>
      <w:proofErr w:type="spellStart"/>
      <w:r w:rsidRPr="00337844">
        <w:rPr>
          <w:rFonts w:ascii="Arial" w:hAnsi="Arial" w:cs="Arial"/>
          <w:color w:val="010000"/>
          <w:sz w:val="20"/>
        </w:rPr>
        <w:t>HDQT</w:t>
      </w:r>
      <w:proofErr w:type="spellEnd"/>
      <w:r w:rsidRPr="00337844">
        <w:rPr>
          <w:rFonts w:ascii="Arial" w:hAnsi="Arial" w:cs="Arial"/>
          <w:color w:val="010000"/>
          <w:sz w:val="20"/>
        </w:rPr>
        <w:t xml:space="preserve"> as follows:</w:t>
      </w:r>
    </w:p>
    <w:p w14:paraId="00000003" w14:textId="77777777" w:rsidR="00517A98" w:rsidRPr="00337844" w:rsidRDefault="00491FD3" w:rsidP="00491FD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37844">
        <w:rPr>
          <w:rFonts w:ascii="Arial" w:hAnsi="Arial" w:cs="Arial"/>
          <w:color w:val="010000"/>
          <w:sz w:val="20"/>
        </w:rPr>
        <w:t>‎‎Article 1. Approve the record date to exercise the rights to attend the Annual General Meeting of Shareholders 2024 as follows:</w:t>
      </w:r>
    </w:p>
    <w:p w14:paraId="00000004" w14:textId="385FA42A" w:rsidR="00517A98" w:rsidRPr="00337844" w:rsidRDefault="00337844" w:rsidP="00491FD3">
      <w:pPr>
        <w:numPr>
          <w:ilvl w:val="0"/>
          <w:numId w:val="1"/>
        </w:numPr>
        <w:pBdr>
          <w:top w:val="nil"/>
          <w:left w:val="nil"/>
          <w:bottom w:val="nil"/>
          <w:right w:val="nil"/>
          <w:between w:val="nil"/>
        </w:pBdr>
        <w:tabs>
          <w:tab w:val="left" w:pos="540"/>
          <w:tab w:val="left" w:pos="934"/>
        </w:tabs>
        <w:spacing w:after="120" w:line="360" w:lineRule="auto"/>
        <w:rPr>
          <w:rFonts w:ascii="Arial" w:eastAsia="Arial" w:hAnsi="Arial" w:cs="Arial"/>
          <w:color w:val="010000"/>
          <w:sz w:val="20"/>
          <w:szCs w:val="20"/>
        </w:rPr>
      </w:pPr>
      <w:r w:rsidRPr="00337844">
        <w:rPr>
          <w:rFonts w:ascii="Arial" w:hAnsi="Arial" w:cs="Arial"/>
          <w:color w:val="010000"/>
          <w:sz w:val="20"/>
        </w:rPr>
        <w:t>R</w:t>
      </w:r>
      <w:r w:rsidR="00491FD3" w:rsidRPr="00337844">
        <w:rPr>
          <w:rFonts w:ascii="Arial" w:hAnsi="Arial" w:cs="Arial"/>
          <w:color w:val="010000"/>
          <w:sz w:val="20"/>
        </w:rPr>
        <w:t>ecord date to exercise the rights to attend the Annual General Meeting of Shareholders 2024: March 21, 2024.</w:t>
      </w:r>
    </w:p>
    <w:p w14:paraId="00000005" w14:textId="4829B13B" w:rsidR="00517A98" w:rsidRPr="00337844" w:rsidRDefault="00491FD3" w:rsidP="00491FD3">
      <w:pPr>
        <w:numPr>
          <w:ilvl w:val="0"/>
          <w:numId w:val="1"/>
        </w:numPr>
        <w:pBdr>
          <w:top w:val="nil"/>
          <w:left w:val="nil"/>
          <w:bottom w:val="nil"/>
          <w:right w:val="nil"/>
          <w:between w:val="nil"/>
        </w:pBdr>
        <w:tabs>
          <w:tab w:val="left" w:pos="540"/>
          <w:tab w:val="left" w:pos="934"/>
        </w:tabs>
        <w:spacing w:after="120" w:line="360" w:lineRule="auto"/>
        <w:rPr>
          <w:rFonts w:ascii="Arial" w:eastAsia="Arial" w:hAnsi="Arial" w:cs="Arial"/>
          <w:color w:val="010000"/>
          <w:sz w:val="20"/>
          <w:szCs w:val="20"/>
        </w:rPr>
      </w:pPr>
      <w:r w:rsidRPr="00337844">
        <w:rPr>
          <w:rFonts w:ascii="Arial" w:hAnsi="Arial" w:cs="Arial"/>
          <w:color w:val="010000"/>
          <w:sz w:val="20"/>
        </w:rPr>
        <w:t>Time and venue of the General Meeting of Shareholders: The Company will notify shareholders in the meeting’s invitation notice.</w:t>
      </w:r>
    </w:p>
    <w:p w14:paraId="00000006" w14:textId="3154CB1D" w:rsidR="00517A98" w:rsidRPr="00337844" w:rsidRDefault="00491FD3" w:rsidP="00491FD3">
      <w:pPr>
        <w:numPr>
          <w:ilvl w:val="0"/>
          <w:numId w:val="1"/>
        </w:numPr>
        <w:pBdr>
          <w:top w:val="nil"/>
          <w:left w:val="nil"/>
          <w:bottom w:val="nil"/>
          <w:right w:val="nil"/>
          <w:between w:val="nil"/>
        </w:pBdr>
        <w:tabs>
          <w:tab w:val="left" w:pos="540"/>
          <w:tab w:val="left" w:pos="1383"/>
        </w:tabs>
        <w:spacing w:after="120" w:line="360" w:lineRule="auto"/>
        <w:rPr>
          <w:rFonts w:ascii="Arial" w:eastAsia="Arial" w:hAnsi="Arial" w:cs="Arial"/>
          <w:color w:val="010000"/>
          <w:sz w:val="20"/>
          <w:szCs w:val="20"/>
        </w:rPr>
      </w:pPr>
      <w:r w:rsidRPr="00337844">
        <w:rPr>
          <w:rFonts w:ascii="Arial" w:hAnsi="Arial" w:cs="Arial"/>
          <w:color w:val="010000"/>
          <w:sz w:val="20"/>
        </w:rPr>
        <w:t xml:space="preserve">Meeting contents: </w:t>
      </w:r>
      <w:r w:rsidR="00337844" w:rsidRPr="00337844">
        <w:rPr>
          <w:rFonts w:ascii="Arial" w:hAnsi="Arial" w:cs="Arial"/>
          <w:color w:val="010000"/>
          <w:sz w:val="20"/>
        </w:rPr>
        <w:t>Consider</w:t>
      </w:r>
      <w:r w:rsidRPr="00337844">
        <w:rPr>
          <w:rFonts w:ascii="Arial" w:hAnsi="Arial" w:cs="Arial"/>
          <w:color w:val="010000"/>
          <w:sz w:val="20"/>
        </w:rPr>
        <w:t xml:space="preserve"> contents under the authority of the General Meeting of Shareholders.</w:t>
      </w:r>
    </w:p>
    <w:p w14:paraId="00000007" w14:textId="4969B445" w:rsidR="00517A98" w:rsidRPr="00337844" w:rsidRDefault="00491FD3" w:rsidP="00491FD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37844">
        <w:rPr>
          <w:rFonts w:ascii="Arial" w:hAnsi="Arial" w:cs="Arial"/>
          <w:color w:val="010000"/>
          <w:sz w:val="20"/>
        </w:rPr>
        <w:t xml:space="preserve">‎‎Article 2. Implementation </w:t>
      </w:r>
      <w:r w:rsidR="00337844" w:rsidRPr="00337844">
        <w:rPr>
          <w:rFonts w:ascii="Arial" w:hAnsi="Arial" w:cs="Arial"/>
          <w:color w:val="010000"/>
          <w:sz w:val="20"/>
        </w:rPr>
        <w:t xml:space="preserve">and </w:t>
      </w:r>
      <w:r w:rsidRPr="00337844">
        <w:rPr>
          <w:rFonts w:ascii="Arial" w:hAnsi="Arial" w:cs="Arial"/>
          <w:color w:val="010000"/>
          <w:sz w:val="20"/>
        </w:rPr>
        <w:t>Organization</w:t>
      </w:r>
      <w:r w:rsidR="00337844" w:rsidRPr="00337844">
        <w:rPr>
          <w:rFonts w:ascii="Arial" w:hAnsi="Arial" w:cs="Arial"/>
          <w:color w:val="010000"/>
          <w:sz w:val="20"/>
        </w:rPr>
        <w:t>:</w:t>
      </w:r>
    </w:p>
    <w:p w14:paraId="00000008" w14:textId="77777777" w:rsidR="00517A98" w:rsidRPr="00337844" w:rsidRDefault="00491FD3" w:rsidP="00491FD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37844">
        <w:rPr>
          <w:rFonts w:ascii="Arial" w:hAnsi="Arial" w:cs="Arial"/>
          <w:color w:val="010000"/>
          <w:sz w:val="20"/>
        </w:rPr>
        <w:t>Assign the Company's General Manager to be responsible for announcing the record date and recording the list of shareholders attending the Annual General Meeting of Shareholders 2024 and reporting to the Board of Directors.</w:t>
      </w:r>
    </w:p>
    <w:p w14:paraId="00000009" w14:textId="1D00E1F1" w:rsidR="00517A98" w:rsidRPr="00337844" w:rsidRDefault="00491FD3" w:rsidP="00491FD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37844">
        <w:rPr>
          <w:rFonts w:ascii="Arial" w:hAnsi="Arial" w:cs="Arial"/>
          <w:color w:val="010000"/>
          <w:sz w:val="20"/>
        </w:rPr>
        <w:t xml:space="preserve">Article 3. This Resolution takes effect from the date of its signing. Members of </w:t>
      </w:r>
      <w:r w:rsidR="00337844" w:rsidRPr="00337844">
        <w:rPr>
          <w:rFonts w:ascii="Arial" w:hAnsi="Arial" w:cs="Arial"/>
          <w:color w:val="010000"/>
          <w:sz w:val="20"/>
        </w:rPr>
        <w:t xml:space="preserve">the </w:t>
      </w:r>
      <w:r w:rsidRPr="00337844">
        <w:rPr>
          <w:rFonts w:ascii="Arial" w:hAnsi="Arial" w:cs="Arial"/>
          <w:color w:val="010000"/>
          <w:sz w:val="20"/>
        </w:rPr>
        <w:t>Board of Directors, the Board of Management, and related departments, units and individuals are responsible for the implementation of this Resolution.</w:t>
      </w:r>
    </w:p>
    <w:sectPr w:rsidR="00517A98" w:rsidRPr="00337844" w:rsidSect="00491FD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38F0"/>
    <w:multiLevelType w:val="multilevel"/>
    <w:tmpl w:val="245E9D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98"/>
    <w:rsid w:val="00337844"/>
    <w:rsid w:val="00491FD3"/>
    <w:rsid w:val="00517A98"/>
    <w:rsid w:val="006E20E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F639D"/>
  <w15:docId w15:val="{FB928D0C-0B7E-43D9-A807-20074212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customStyle="1" w:styleId="Bodytext30">
    <w:name w:val="Body text (3)"/>
    <w:basedOn w:val="Normal"/>
    <w:link w:val="Bodytext3"/>
    <w:pPr>
      <w:jc w:val="right"/>
    </w:pPr>
    <w:rPr>
      <w:rFonts w:ascii="Arial" w:eastAsia="Arial" w:hAnsi="Arial" w:cs="Arial"/>
      <w:sz w:val="22"/>
      <w:szCs w:val="22"/>
    </w:rPr>
  </w:style>
  <w:style w:type="paragraph" w:customStyle="1" w:styleId="Heading11">
    <w:name w:val="Heading #1"/>
    <w:basedOn w:val="Normal"/>
    <w:link w:val="Heading10"/>
    <w:pPr>
      <w:spacing w:line="298" w:lineRule="auto"/>
      <w:ind w:firstLine="780"/>
      <w:outlineLvl w:val="0"/>
    </w:pPr>
    <w:rPr>
      <w:rFonts w:ascii="Times New Roman" w:eastAsia="Times New Roman" w:hAnsi="Times New Roman" w:cs="Times New Roman"/>
      <w:b/>
      <w:bCs/>
    </w:rPr>
  </w:style>
  <w:style w:type="paragraph" w:customStyle="1" w:styleId="Bodytext40">
    <w:name w:val="Body text (4)"/>
    <w:basedOn w:val="Normal"/>
    <w:link w:val="Bodytext4"/>
    <w:pPr>
      <w:jc w:val="right"/>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9jQfJq91E8WoQu9VKzmhFa574Q==">CgMxLjA4AHIhMUMxdjhuSXRTaTJsRHdNbXY3YW5fcm5JZ0lETEtEdTlY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2024-03-05T06:47:00Z</dcterms:created>
  <dcterms:modified xsi:type="dcterms:W3CDTF">2024-03-05T06:47:00Z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14f08fa75620781c437ab5c792a3e05eded2a2da4f02b1f0ae58f9e6d3913671</vt:lpwstr>
  </property>
</Properties>
</file>