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33CE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7274A">
        <w:rPr>
          <w:rFonts w:ascii="Arial" w:hAnsi="Arial" w:cs="Arial"/>
          <w:b/>
          <w:bCs/>
          <w:color w:val="010000"/>
          <w:sz w:val="20"/>
        </w:rPr>
        <w:t>CII120018:</w:t>
      </w:r>
      <w:r w:rsidRPr="0027274A">
        <w:rPr>
          <w:rFonts w:ascii="Arial" w:hAnsi="Arial" w:cs="Arial"/>
          <w:b/>
          <w:color w:val="010000"/>
          <w:sz w:val="20"/>
        </w:rPr>
        <w:t xml:space="preserve"> Notice on the record date to collect bondholders' opinions</w:t>
      </w:r>
    </w:p>
    <w:p w14:paraId="2D5233CF" w14:textId="77777777" w:rsidR="00E767B3" w:rsidRPr="0027274A" w:rsidRDefault="00230640" w:rsidP="00B578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On February 29, 2024, Ho Chi Minh City Infrastructure Investment Joint Stock Company announced Notice No. 148/2024/TB-CII on the record date to collect bondholders’ opinions via a ballot of bond code CII424002 as follows:</w:t>
      </w:r>
    </w:p>
    <w:p w14:paraId="2D5233D1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Securities name: Bond of Ho Chi Minh City Infrastructure I</w:t>
      </w:r>
      <w:bookmarkStart w:id="1" w:name="_GoBack"/>
      <w:bookmarkEnd w:id="1"/>
      <w:r w:rsidRPr="0027274A">
        <w:rPr>
          <w:rFonts w:ascii="Arial" w:hAnsi="Arial" w:cs="Arial"/>
          <w:color w:val="010000"/>
          <w:sz w:val="20"/>
        </w:rPr>
        <w:t>nvestment Joint Stock Company</w:t>
      </w:r>
    </w:p>
    <w:p w14:paraId="2D5233D2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Securities code: CII424002</w:t>
      </w:r>
    </w:p>
    <w:p w14:paraId="2D5233D3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Securities type: Corporate bond</w:t>
      </w:r>
    </w:p>
    <w:p w14:paraId="2D5233D4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Transaction par value: VND 100,000</w:t>
      </w:r>
    </w:p>
    <w:p w14:paraId="2D5233D5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Exchange platform: HNX</w:t>
      </w:r>
    </w:p>
    <w:p w14:paraId="2D5233D6" w14:textId="77777777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Record date: March 12, 2024</w:t>
      </w:r>
    </w:p>
    <w:p w14:paraId="2D5233D7" w14:textId="77777777" w:rsidR="00E767B3" w:rsidRPr="0027274A" w:rsidRDefault="00230640" w:rsidP="00B578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Reason and purpose</w:t>
      </w:r>
    </w:p>
    <w:p w14:paraId="2D5233D8" w14:textId="4DE39FA9" w:rsidR="00E767B3" w:rsidRPr="0027274A" w:rsidRDefault="00230640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 xml:space="preserve">To collect </w:t>
      </w:r>
      <w:r w:rsidR="00BC6057" w:rsidRPr="0027274A">
        <w:rPr>
          <w:rFonts w:ascii="Arial" w:hAnsi="Arial" w:cs="Arial"/>
          <w:color w:val="010000"/>
          <w:sz w:val="20"/>
        </w:rPr>
        <w:t xml:space="preserve">CII424002 </w:t>
      </w:r>
      <w:r w:rsidRPr="0027274A">
        <w:rPr>
          <w:rFonts w:ascii="Arial" w:hAnsi="Arial" w:cs="Arial"/>
          <w:color w:val="010000"/>
          <w:sz w:val="20"/>
        </w:rPr>
        <w:t>bondholders’ opinions</w:t>
      </w:r>
    </w:p>
    <w:p w14:paraId="2D5233D9" w14:textId="77777777" w:rsidR="00E767B3" w:rsidRPr="0027274A" w:rsidRDefault="00230640" w:rsidP="00B5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Specific content</w:t>
      </w:r>
    </w:p>
    <w:p w14:paraId="59B2E28D" w14:textId="737EA9B5" w:rsidR="00BC6057" w:rsidRPr="0027274A" w:rsidRDefault="00BC6057" w:rsidP="00B57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Collect CII424002 bondholders’ opinions</w:t>
      </w:r>
    </w:p>
    <w:p w14:paraId="2D5233DB" w14:textId="77777777" w:rsidR="00E767B3" w:rsidRPr="0027274A" w:rsidRDefault="00230640" w:rsidP="00B57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Rate: 1:1 (01 bond - 01 voting right);</w:t>
      </w:r>
    </w:p>
    <w:p w14:paraId="2D5233DC" w14:textId="22931F49" w:rsidR="00E767B3" w:rsidRPr="0027274A" w:rsidRDefault="00230640" w:rsidP="00B57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 xml:space="preserve">Implementation time: Expected from </w:t>
      </w:r>
      <w:r w:rsidR="0027274A" w:rsidRPr="0027274A">
        <w:rPr>
          <w:rFonts w:ascii="Arial" w:hAnsi="Arial" w:cs="Arial"/>
          <w:color w:val="010000"/>
          <w:sz w:val="20"/>
        </w:rPr>
        <w:t>March</w:t>
      </w:r>
      <w:r w:rsidRPr="0027274A">
        <w:rPr>
          <w:rFonts w:ascii="Arial" w:hAnsi="Arial" w:cs="Arial"/>
          <w:color w:val="010000"/>
          <w:sz w:val="20"/>
        </w:rPr>
        <w:t xml:space="preserve"> 2024 to </w:t>
      </w:r>
      <w:r w:rsidR="0027274A" w:rsidRPr="0027274A">
        <w:rPr>
          <w:rFonts w:ascii="Arial" w:hAnsi="Arial" w:cs="Arial"/>
          <w:color w:val="010000"/>
          <w:sz w:val="20"/>
        </w:rPr>
        <w:t xml:space="preserve">April </w:t>
      </w:r>
      <w:r w:rsidRPr="0027274A">
        <w:rPr>
          <w:rFonts w:ascii="Arial" w:hAnsi="Arial" w:cs="Arial"/>
          <w:color w:val="010000"/>
          <w:sz w:val="20"/>
        </w:rPr>
        <w:t>2024</w:t>
      </w:r>
    </w:p>
    <w:p w14:paraId="2D5233DD" w14:textId="77777777" w:rsidR="00E767B3" w:rsidRPr="0027274A" w:rsidRDefault="00230640" w:rsidP="00B57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Implementation venue: Bondholders send their opinions to: Ho Chi Minh City Infrastructure Investment Joint Stock Company - 12th Floor, 152 Dien Bien Phu, Ward 25, Binh Thanh District, Ho Chi Minh City.</w:t>
      </w:r>
    </w:p>
    <w:p w14:paraId="2D5233DE" w14:textId="77777777" w:rsidR="00E767B3" w:rsidRPr="0027274A" w:rsidRDefault="00230640" w:rsidP="00B57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274A">
        <w:rPr>
          <w:rFonts w:ascii="Arial" w:hAnsi="Arial" w:cs="Arial"/>
          <w:color w:val="010000"/>
          <w:sz w:val="20"/>
        </w:rPr>
        <w:t>Contents for collecting opinions: Approve the adjustment of the capital use plan for CII424002 Bond.</w:t>
      </w:r>
    </w:p>
    <w:sectPr w:rsidR="00E767B3" w:rsidRPr="0027274A" w:rsidSect="0023064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9A2"/>
    <w:multiLevelType w:val="multilevel"/>
    <w:tmpl w:val="CB88D4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EB4"/>
    <w:multiLevelType w:val="multilevel"/>
    <w:tmpl w:val="5DC0E9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3"/>
    <w:rsid w:val="00230640"/>
    <w:rsid w:val="0027274A"/>
    <w:rsid w:val="00B57887"/>
    <w:rsid w:val="00BC6057"/>
    <w:rsid w:val="00E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57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7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83D4D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81" w:lineRule="auto"/>
      <w:outlineLvl w:val="2"/>
    </w:pPr>
    <w:rPr>
      <w:rFonts w:ascii="Times New Roman" w:eastAsia="Times New Roman" w:hAnsi="Times New Roman" w:cs="Times New Roman"/>
      <w:b/>
      <w:bCs/>
      <w:color w:val="363637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175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363637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66" w:lineRule="auto"/>
      <w:ind w:left="4740" w:firstLine="440"/>
    </w:pPr>
    <w:rPr>
      <w:rFonts w:ascii="Arial" w:eastAsia="Arial" w:hAnsi="Arial" w:cs="Arial"/>
      <w:color w:val="A83D4D"/>
      <w:sz w:val="18"/>
      <w:szCs w:val="18"/>
    </w:rPr>
  </w:style>
  <w:style w:type="paragraph" w:customStyle="1" w:styleId="Heading21">
    <w:name w:val="Heading #2"/>
    <w:basedOn w:val="Normal"/>
    <w:link w:val="Heading20"/>
    <w:pPr>
      <w:spacing w:line="180" w:lineRule="auto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57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7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83D4D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81" w:lineRule="auto"/>
      <w:outlineLvl w:val="2"/>
    </w:pPr>
    <w:rPr>
      <w:rFonts w:ascii="Times New Roman" w:eastAsia="Times New Roman" w:hAnsi="Times New Roman" w:cs="Times New Roman"/>
      <w:b/>
      <w:bCs/>
      <w:color w:val="363637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175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363637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66" w:lineRule="auto"/>
      <w:ind w:left="4740" w:firstLine="440"/>
    </w:pPr>
    <w:rPr>
      <w:rFonts w:ascii="Arial" w:eastAsia="Arial" w:hAnsi="Arial" w:cs="Arial"/>
      <w:color w:val="A83D4D"/>
      <w:sz w:val="18"/>
      <w:szCs w:val="18"/>
    </w:rPr>
  </w:style>
  <w:style w:type="paragraph" w:customStyle="1" w:styleId="Heading21">
    <w:name w:val="Heading #2"/>
    <w:basedOn w:val="Normal"/>
    <w:link w:val="Heading20"/>
    <w:pPr>
      <w:spacing w:line="180" w:lineRule="auto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vkBJo6TcLQXvfCXZcQ4+AfAtw==">CgMxLjAyCGguZ2pkZ3hzOAByITFMY1BHUUNnTVItYmdVNzNDVUcxMDFkMXFsOExaNGJleg==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2024-03-04T04:28:00Z</dcterms:created>
  <dcterms:modified xsi:type="dcterms:W3CDTF">2024-03-05T04:17:00Z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880f66f4bcfe9918e41c325e899e163f6898c77b216b0de66c1e5435505f5a25</vt:lpwstr>
  </property>
</Properties>
</file>