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1BC8022" w:rsidR="0023584B" w:rsidRPr="007744DF" w:rsidRDefault="00096237" w:rsidP="00096237">
      <w:pPr>
        <w:pBdr>
          <w:top w:val="nil"/>
          <w:left w:val="nil"/>
          <w:bottom w:val="nil"/>
          <w:right w:val="nil"/>
          <w:between w:val="nil"/>
        </w:pBdr>
        <w:tabs>
          <w:tab w:val="left" w:pos="4472"/>
        </w:tabs>
        <w:spacing w:after="120" w:line="360" w:lineRule="auto"/>
        <w:rPr>
          <w:rFonts w:ascii="Arial" w:eastAsia="Arial" w:hAnsi="Arial" w:cs="Arial"/>
          <w:b/>
          <w:smallCaps/>
          <w:color w:val="010000"/>
          <w:sz w:val="20"/>
          <w:szCs w:val="20"/>
        </w:rPr>
      </w:pPr>
      <w:bookmarkStart w:id="0" w:name="_GoBack"/>
      <w:bookmarkEnd w:id="0"/>
      <w:proofErr w:type="spellStart"/>
      <w:r w:rsidRPr="007744DF">
        <w:rPr>
          <w:rFonts w:ascii="Arial" w:hAnsi="Arial" w:cs="Arial"/>
          <w:b/>
          <w:color w:val="010000"/>
          <w:sz w:val="20"/>
        </w:rPr>
        <w:t>DNL</w:t>
      </w:r>
      <w:proofErr w:type="spellEnd"/>
      <w:r w:rsidRPr="007744DF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21C605A2" w:rsidR="0023584B" w:rsidRPr="007744DF" w:rsidRDefault="00096237" w:rsidP="00096237">
      <w:pPr>
        <w:tabs>
          <w:tab w:val="left" w:pos="4472"/>
        </w:tabs>
        <w:spacing w:after="120" w:line="360" w:lineRule="auto"/>
        <w:rPr>
          <w:rFonts w:ascii="Arial" w:eastAsia="Arial" w:hAnsi="Arial" w:cs="Arial"/>
          <w:smallCaps/>
          <w:color w:val="010000"/>
          <w:sz w:val="20"/>
          <w:szCs w:val="20"/>
        </w:rPr>
      </w:pPr>
      <w:r w:rsidRPr="007744DF">
        <w:rPr>
          <w:rFonts w:ascii="Arial" w:hAnsi="Arial" w:cs="Arial"/>
          <w:color w:val="010000"/>
          <w:sz w:val="20"/>
        </w:rPr>
        <w:t xml:space="preserve">On </w:t>
      </w:r>
      <w:r w:rsidR="007744DF" w:rsidRPr="007744DF">
        <w:rPr>
          <w:rFonts w:ascii="Arial" w:hAnsi="Arial" w:cs="Arial"/>
          <w:color w:val="010000"/>
          <w:sz w:val="20"/>
        </w:rPr>
        <w:t>March</w:t>
      </w:r>
      <w:r w:rsidRPr="007744DF">
        <w:rPr>
          <w:rFonts w:ascii="Arial" w:hAnsi="Arial" w:cs="Arial"/>
          <w:color w:val="010000"/>
          <w:sz w:val="20"/>
        </w:rPr>
        <w:t xml:space="preserve"> 1, 2024, Da Nang Port Logistics Joint Stock Company announced Resolution No. 05/NQ-</w:t>
      </w:r>
      <w:proofErr w:type="spellStart"/>
      <w:r w:rsidRPr="007744DF">
        <w:rPr>
          <w:rFonts w:ascii="Arial" w:hAnsi="Arial" w:cs="Arial"/>
          <w:color w:val="010000"/>
          <w:sz w:val="20"/>
        </w:rPr>
        <w:t>HDQT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on approving the policy of signing economic contracts and contract appendices between it and </w:t>
      </w:r>
      <w:proofErr w:type="spellStart"/>
      <w:r w:rsidRPr="007744DF">
        <w:rPr>
          <w:rFonts w:ascii="Arial" w:hAnsi="Arial" w:cs="Arial"/>
          <w:color w:val="010000"/>
          <w:sz w:val="20"/>
        </w:rPr>
        <w:t>Danang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Port Joint Stock Company in 2024 as follows:</w:t>
      </w:r>
    </w:p>
    <w:p w14:paraId="00000003" w14:textId="26932EDD" w:rsidR="0023584B" w:rsidRPr="007744DF" w:rsidRDefault="00096237" w:rsidP="000962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44DF">
        <w:rPr>
          <w:rFonts w:ascii="Arial" w:hAnsi="Arial" w:cs="Arial"/>
          <w:color w:val="010000"/>
          <w:sz w:val="20"/>
        </w:rPr>
        <w:t xml:space="preserve">‎‎Article 1. Approve the policy of signing economic contracts and contract appendices between Da Nang Port Logistics Joint Stock Company and </w:t>
      </w:r>
      <w:proofErr w:type="spellStart"/>
      <w:r w:rsidRPr="007744DF">
        <w:rPr>
          <w:rFonts w:ascii="Arial" w:hAnsi="Arial" w:cs="Arial"/>
          <w:color w:val="010000"/>
          <w:sz w:val="20"/>
        </w:rPr>
        <w:t>Danang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Port Joint Stock Company in 2024, as proposed by the Manager of </w:t>
      </w:r>
      <w:r w:rsidR="00B91A32" w:rsidRPr="00DB23E9">
        <w:rPr>
          <w:rFonts w:ascii="Arial" w:hAnsi="Arial" w:cs="Arial"/>
          <w:color w:val="010000"/>
          <w:sz w:val="20"/>
        </w:rPr>
        <w:t>Da Nang Port Logistics Joint Stock Company</w:t>
      </w:r>
      <w:r w:rsidRPr="007744DF">
        <w:rPr>
          <w:rFonts w:ascii="Arial" w:hAnsi="Arial" w:cs="Arial"/>
          <w:color w:val="010000"/>
          <w:sz w:val="20"/>
        </w:rPr>
        <w:t xml:space="preserve"> in Proposal No. 33/</w:t>
      </w:r>
      <w:proofErr w:type="spellStart"/>
      <w:r w:rsidRPr="007744DF">
        <w:rPr>
          <w:rFonts w:ascii="Arial" w:hAnsi="Arial" w:cs="Arial"/>
          <w:color w:val="010000"/>
          <w:sz w:val="20"/>
        </w:rPr>
        <w:t>TTr-DNL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dated February 23, 2024.</w:t>
      </w:r>
    </w:p>
    <w:p w14:paraId="00000004" w14:textId="0F4853C3" w:rsidR="0023584B" w:rsidRPr="007744DF" w:rsidRDefault="00096237" w:rsidP="000962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44DF">
        <w:rPr>
          <w:rFonts w:ascii="Arial" w:hAnsi="Arial" w:cs="Arial"/>
          <w:color w:val="010000"/>
          <w:sz w:val="20"/>
        </w:rPr>
        <w:t>‎‎Article 2. Assign the Manager</w:t>
      </w:r>
      <w:r w:rsidR="007744DF" w:rsidRPr="007744DF">
        <w:rPr>
          <w:rFonts w:ascii="Arial" w:hAnsi="Arial" w:cs="Arial"/>
          <w:color w:val="010000"/>
          <w:sz w:val="20"/>
        </w:rPr>
        <w:t xml:space="preserve"> and legal r</w:t>
      </w:r>
      <w:r w:rsidRPr="007744DF">
        <w:rPr>
          <w:rFonts w:ascii="Arial" w:hAnsi="Arial" w:cs="Arial"/>
          <w:color w:val="010000"/>
          <w:sz w:val="20"/>
        </w:rPr>
        <w:t xml:space="preserve">epresentative of </w:t>
      </w:r>
      <w:r w:rsidR="00B91A32" w:rsidRPr="00DB23E9">
        <w:rPr>
          <w:rFonts w:ascii="Arial" w:hAnsi="Arial" w:cs="Arial"/>
          <w:color w:val="010000"/>
          <w:sz w:val="20"/>
        </w:rPr>
        <w:t>Da Nang Port Logistics Joint Stock Company</w:t>
      </w:r>
      <w:r w:rsidRPr="007744DF">
        <w:rPr>
          <w:rFonts w:ascii="Arial" w:hAnsi="Arial" w:cs="Arial"/>
          <w:color w:val="010000"/>
          <w:sz w:val="20"/>
        </w:rPr>
        <w:t xml:space="preserve"> to sign and implement the economic contracts and contract appendices between Da Nang Port Logistics Joint Stock Company and </w:t>
      </w:r>
      <w:proofErr w:type="spellStart"/>
      <w:r w:rsidRPr="007744DF">
        <w:rPr>
          <w:rFonts w:ascii="Arial" w:hAnsi="Arial" w:cs="Arial"/>
          <w:color w:val="010000"/>
          <w:sz w:val="20"/>
        </w:rPr>
        <w:t>Danang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Port Joint Stock Company in compliance with current provisions of law, </w:t>
      </w:r>
      <w:r w:rsidR="007744DF" w:rsidRPr="007744DF">
        <w:rPr>
          <w:rFonts w:ascii="Arial" w:hAnsi="Arial" w:cs="Arial"/>
          <w:color w:val="010000"/>
          <w:sz w:val="20"/>
        </w:rPr>
        <w:t xml:space="preserve">the </w:t>
      </w:r>
      <w:r w:rsidRPr="007744DF">
        <w:rPr>
          <w:rFonts w:ascii="Arial" w:hAnsi="Arial" w:cs="Arial"/>
          <w:color w:val="010000"/>
          <w:sz w:val="20"/>
        </w:rPr>
        <w:t xml:space="preserve">Company’s Charter, internal regulations of </w:t>
      </w:r>
      <w:proofErr w:type="spellStart"/>
      <w:r w:rsidRPr="007744DF">
        <w:rPr>
          <w:rFonts w:ascii="Arial" w:hAnsi="Arial" w:cs="Arial"/>
          <w:color w:val="010000"/>
          <w:sz w:val="20"/>
        </w:rPr>
        <w:t>Danalog</w:t>
      </w:r>
      <w:proofErr w:type="spellEnd"/>
      <w:r w:rsidRPr="007744DF">
        <w:rPr>
          <w:rFonts w:ascii="Arial" w:hAnsi="Arial" w:cs="Arial"/>
          <w:color w:val="010000"/>
          <w:sz w:val="20"/>
        </w:rPr>
        <w:t xml:space="preserve"> a</w:t>
      </w:r>
      <w:r w:rsidR="007744DF" w:rsidRPr="007744DF">
        <w:rPr>
          <w:rFonts w:ascii="Arial" w:hAnsi="Arial" w:cs="Arial"/>
          <w:color w:val="010000"/>
          <w:sz w:val="20"/>
        </w:rPr>
        <w:t>nd other relevant regulations; and i</w:t>
      </w:r>
      <w:r w:rsidRPr="007744DF">
        <w:rPr>
          <w:rFonts w:ascii="Arial" w:hAnsi="Arial" w:cs="Arial"/>
          <w:color w:val="010000"/>
          <w:sz w:val="20"/>
        </w:rPr>
        <w:t>mplement information disclosure according to regulations.</w:t>
      </w:r>
    </w:p>
    <w:p w14:paraId="00000005" w14:textId="77777777" w:rsidR="0023584B" w:rsidRPr="007744DF" w:rsidRDefault="00096237" w:rsidP="000962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44DF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23584B" w:rsidRPr="007744DF" w:rsidSect="000962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B"/>
    <w:rsid w:val="00096237"/>
    <w:rsid w:val="0023584B"/>
    <w:rsid w:val="00591CF3"/>
    <w:rsid w:val="007744DF"/>
    <w:rsid w:val="00B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7C2D3"/>
  <w15:docId w15:val="{FB928D0C-0B7E-43D9-A807-2007421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1C25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C25"/>
      <w:sz w:val="15"/>
      <w:szCs w:val="15"/>
      <w:u w:val="none"/>
    </w:rPr>
  </w:style>
  <w:style w:type="paragraph" w:customStyle="1" w:styleId="Bodytext20">
    <w:name w:val="Body text (2)"/>
    <w:basedOn w:val="Normal"/>
    <w:link w:val="Bodytext2"/>
    <w:pPr>
      <w:ind w:left="6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166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FF1C25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1C25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If5SdJTdghT0Prysc3EtWiqGQ==">CgMxLjA4AHIhMUdRemhsUXE1SkxScUJhbVp4MFdvWDR5bmpNNU16LWt6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2024-03-05T06:50:00Z</dcterms:created>
  <dcterms:modified xsi:type="dcterms:W3CDTF">2024-03-05T06:50:00Z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9c61b48564de271e1d748b1076b02e50cbf0fc8a01ec690f2e6af7f4c59182ec</vt:lpwstr>
  </property>
</Properties>
</file>