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4E7E" w:rsidRPr="00A87375" w:rsidRDefault="004961E8" w:rsidP="004961E8">
      <w:pPr>
        <w:pBdr>
          <w:top w:val="nil"/>
          <w:left w:val="nil"/>
          <w:bottom w:val="nil"/>
          <w:right w:val="nil"/>
          <w:between w:val="nil"/>
        </w:pBdr>
        <w:spacing w:after="120" w:line="360" w:lineRule="auto"/>
        <w:rPr>
          <w:rFonts w:ascii="Arial" w:eastAsia="Arial" w:hAnsi="Arial" w:cs="Arial"/>
          <w:b/>
          <w:color w:val="010000"/>
          <w:sz w:val="20"/>
          <w:szCs w:val="20"/>
        </w:rPr>
      </w:pPr>
      <w:r w:rsidRPr="00A87375">
        <w:rPr>
          <w:rFonts w:ascii="Arial" w:hAnsi="Arial" w:cs="Arial"/>
          <w:b/>
          <w:bCs/>
          <w:color w:val="010000"/>
          <w:sz w:val="20"/>
        </w:rPr>
        <w:t>FT1:</w:t>
      </w:r>
      <w:r w:rsidRPr="00A87375">
        <w:rPr>
          <w:rFonts w:ascii="Arial" w:hAnsi="Arial" w:cs="Arial"/>
          <w:b/>
          <w:color w:val="010000"/>
          <w:sz w:val="20"/>
        </w:rPr>
        <w:t xml:space="preserve"> Board Resolution</w:t>
      </w:r>
    </w:p>
    <w:p w14:paraId="00000002" w14:textId="77777777" w:rsidR="00A94E7E" w:rsidRPr="00A87375" w:rsidRDefault="004961E8" w:rsidP="004961E8">
      <w:pPr>
        <w:pBdr>
          <w:top w:val="nil"/>
          <w:left w:val="nil"/>
          <w:bottom w:val="nil"/>
          <w:right w:val="nil"/>
          <w:between w:val="nil"/>
        </w:pBdr>
        <w:spacing w:after="120" w:line="360" w:lineRule="auto"/>
        <w:rPr>
          <w:rFonts w:ascii="Arial" w:eastAsia="Arial" w:hAnsi="Arial" w:cs="Arial"/>
          <w:color w:val="010000"/>
          <w:sz w:val="20"/>
          <w:szCs w:val="20"/>
        </w:rPr>
      </w:pPr>
      <w:r w:rsidRPr="00A87375">
        <w:rPr>
          <w:rFonts w:ascii="Arial" w:hAnsi="Arial" w:cs="Arial"/>
          <w:color w:val="010000"/>
          <w:sz w:val="20"/>
        </w:rPr>
        <w:t>On February 29, 2024, Machinery Spare Parts No1 Joint Stock Company announced Resolution No. 08/NQ-HDQT on approving contracts and transactions with affiliated persons of the Company, as follows:</w:t>
      </w:r>
    </w:p>
    <w:p w14:paraId="00000003" w14:textId="77777777" w:rsidR="00A94E7E" w:rsidRPr="00A87375" w:rsidRDefault="004961E8" w:rsidP="004961E8">
      <w:pPr>
        <w:pBdr>
          <w:top w:val="nil"/>
          <w:left w:val="nil"/>
          <w:bottom w:val="nil"/>
          <w:right w:val="nil"/>
          <w:between w:val="nil"/>
        </w:pBdr>
        <w:spacing w:after="120" w:line="360" w:lineRule="auto"/>
        <w:rPr>
          <w:rFonts w:ascii="Arial" w:eastAsia="Arial" w:hAnsi="Arial" w:cs="Arial"/>
          <w:color w:val="010000"/>
          <w:sz w:val="20"/>
          <w:szCs w:val="20"/>
        </w:rPr>
      </w:pPr>
      <w:r w:rsidRPr="00A87375">
        <w:rPr>
          <w:rFonts w:ascii="Arial" w:hAnsi="Arial" w:cs="Arial"/>
          <w:color w:val="010000"/>
          <w:sz w:val="20"/>
        </w:rPr>
        <w:t>‎‎Article 1. Approve contracts and transactions with affiliated persons of the Company as follows:</w:t>
      </w:r>
    </w:p>
    <w:p w14:paraId="00000004" w14:textId="77777777" w:rsidR="00A94E7E" w:rsidRPr="00A87375" w:rsidRDefault="004961E8" w:rsidP="004961E8">
      <w:pPr>
        <w:pBdr>
          <w:top w:val="nil"/>
          <w:left w:val="nil"/>
          <w:bottom w:val="nil"/>
          <w:right w:val="nil"/>
          <w:between w:val="nil"/>
        </w:pBdr>
        <w:spacing w:after="120" w:line="360" w:lineRule="auto"/>
        <w:rPr>
          <w:rFonts w:ascii="Arial" w:eastAsia="Arial" w:hAnsi="Arial" w:cs="Arial"/>
          <w:color w:val="010000"/>
          <w:sz w:val="20"/>
          <w:szCs w:val="20"/>
        </w:rPr>
      </w:pPr>
      <w:r w:rsidRPr="00A87375">
        <w:rPr>
          <w:rFonts w:ascii="Arial" w:hAnsi="Arial" w:cs="Arial"/>
          <w:color w:val="010000"/>
          <w:sz w:val="20"/>
        </w:rPr>
        <w:t>Approve the draft product processing contract with Pho</w:t>
      </w:r>
      <w:bookmarkStart w:id="0" w:name="_GoBack"/>
      <w:bookmarkEnd w:id="0"/>
      <w:r w:rsidRPr="00A87375">
        <w:rPr>
          <w:rFonts w:ascii="Arial" w:hAnsi="Arial" w:cs="Arial"/>
          <w:color w:val="010000"/>
          <w:sz w:val="20"/>
        </w:rPr>
        <w:t xml:space="preserve"> Yen Mechanical Joint Stock Company (FOMECO) in Proposal No. 04/TTr-GD dated February 26, 2024 of the Company’s Manager with the following basic contents:</w:t>
      </w:r>
    </w:p>
    <w:p w14:paraId="00000005" w14:textId="118A992E" w:rsidR="00A94E7E" w:rsidRPr="00A87375" w:rsidRDefault="004961E8" w:rsidP="004961E8">
      <w:pPr>
        <w:numPr>
          <w:ilvl w:val="0"/>
          <w:numId w:val="1"/>
        </w:numPr>
        <w:pBdr>
          <w:top w:val="nil"/>
          <w:left w:val="nil"/>
          <w:bottom w:val="nil"/>
          <w:right w:val="nil"/>
          <w:between w:val="nil"/>
        </w:pBdr>
        <w:tabs>
          <w:tab w:val="left" w:pos="432"/>
          <w:tab w:val="left" w:pos="968"/>
        </w:tabs>
        <w:spacing w:after="120" w:line="360" w:lineRule="auto"/>
        <w:rPr>
          <w:rFonts w:ascii="Arial" w:eastAsia="Arial" w:hAnsi="Arial" w:cs="Arial"/>
          <w:color w:val="010000"/>
          <w:sz w:val="20"/>
          <w:szCs w:val="20"/>
        </w:rPr>
      </w:pPr>
      <w:r w:rsidRPr="00A87375">
        <w:rPr>
          <w:rFonts w:ascii="Arial" w:hAnsi="Arial" w:cs="Arial"/>
          <w:color w:val="010000"/>
          <w:sz w:val="20"/>
        </w:rPr>
        <w:t>Total contract value: VND 66,246,000 (excluding value-added tax)</w:t>
      </w:r>
      <w:r w:rsidR="00A87375" w:rsidRPr="00A87375">
        <w:rPr>
          <w:rFonts w:ascii="Arial" w:hAnsi="Arial" w:cs="Arial"/>
          <w:color w:val="010000"/>
          <w:sz w:val="20"/>
        </w:rPr>
        <w:t>.</w:t>
      </w:r>
    </w:p>
    <w:p w14:paraId="00000006" w14:textId="77777777" w:rsidR="00A94E7E" w:rsidRPr="00A87375" w:rsidRDefault="004961E8" w:rsidP="004961E8">
      <w:pPr>
        <w:numPr>
          <w:ilvl w:val="0"/>
          <w:numId w:val="1"/>
        </w:numPr>
        <w:pBdr>
          <w:top w:val="nil"/>
          <w:left w:val="nil"/>
          <w:bottom w:val="nil"/>
          <w:right w:val="nil"/>
          <w:between w:val="nil"/>
        </w:pBdr>
        <w:tabs>
          <w:tab w:val="left" w:pos="432"/>
          <w:tab w:val="left" w:pos="970"/>
        </w:tabs>
        <w:spacing w:after="120" w:line="360" w:lineRule="auto"/>
        <w:rPr>
          <w:rFonts w:ascii="Arial" w:eastAsia="Arial" w:hAnsi="Arial" w:cs="Arial"/>
          <w:color w:val="010000"/>
          <w:sz w:val="20"/>
          <w:szCs w:val="20"/>
        </w:rPr>
      </w:pPr>
      <w:r w:rsidRPr="00A87375">
        <w:rPr>
          <w:rFonts w:ascii="Arial" w:hAnsi="Arial" w:cs="Arial"/>
          <w:color w:val="010000"/>
          <w:sz w:val="20"/>
        </w:rPr>
        <w:t>Number of products: 02 types of products; 36,000 products, the number of products allowed to increase or decrease is no more than 15% per type.</w:t>
      </w:r>
    </w:p>
    <w:p w14:paraId="00000007" w14:textId="67238431" w:rsidR="00A94E7E" w:rsidRPr="00A87375" w:rsidRDefault="004961E8" w:rsidP="004961E8">
      <w:pPr>
        <w:numPr>
          <w:ilvl w:val="0"/>
          <w:numId w:val="1"/>
        </w:numPr>
        <w:pBdr>
          <w:top w:val="nil"/>
          <w:left w:val="nil"/>
          <w:bottom w:val="nil"/>
          <w:right w:val="nil"/>
          <w:between w:val="nil"/>
        </w:pBdr>
        <w:tabs>
          <w:tab w:val="left" w:pos="432"/>
          <w:tab w:val="left" w:pos="978"/>
        </w:tabs>
        <w:spacing w:after="120" w:line="360" w:lineRule="auto"/>
        <w:rPr>
          <w:rFonts w:ascii="Arial" w:eastAsia="Arial" w:hAnsi="Arial" w:cs="Arial"/>
          <w:color w:val="010000"/>
          <w:sz w:val="20"/>
          <w:szCs w:val="20"/>
        </w:rPr>
      </w:pPr>
      <w:r w:rsidRPr="00A87375">
        <w:rPr>
          <w:rFonts w:ascii="Arial" w:hAnsi="Arial" w:cs="Arial"/>
          <w:color w:val="010000"/>
          <w:sz w:val="20"/>
        </w:rPr>
        <w:t xml:space="preserve">Specific terms and conditions of the contract: Details are in the draft product </w:t>
      </w:r>
      <w:r w:rsidR="00A87375" w:rsidRPr="00A87375">
        <w:rPr>
          <w:rFonts w:ascii="Arial" w:hAnsi="Arial" w:cs="Arial"/>
          <w:color w:val="010000"/>
          <w:sz w:val="20"/>
        </w:rPr>
        <w:t xml:space="preserve">processing </w:t>
      </w:r>
      <w:r w:rsidRPr="00A87375">
        <w:rPr>
          <w:rFonts w:ascii="Arial" w:hAnsi="Arial" w:cs="Arial"/>
          <w:color w:val="010000"/>
          <w:sz w:val="20"/>
        </w:rPr>
        <w:t>contract attached to Proposal No. 04/TTr-GD.</w:t>
      </w:r>
    </w:p>
    <w:p w14:paraId="00000008" w14:textId="77777777" w:rsidR="00A94E7E" w:rsidRPr="00A87375" w:rsidRDefault="004961E8" w:rsidP="004961E8">
      <w:pPr>
        <w:pBdr>
          <w:top w:val="nil"/>
          <w:left w:val="nil"/>
          <w:bottom w:val="nil"/>
          <w:right w:val="nil"/>
          <w:between w:val="nil"/>
        </w:pBdr>
        <w:spacing w:after="120" w:line="360" w:lineRule="auto"/>
        <w:rPr>
          <w:rFonts w:ascii="Arial" w:eastAsia="Arial" w:hAnsi="Arial" w:cs="Arial"/>
          <w:color w:val="010000"/>
          <w:sz w:val="20"/>
          <w:szCs w:val="20"/>
        </w:rPr>
      </w:pPr>
      <w:r w:rsidRPr="00A87375">
        <w:rPr>
          <w:rFonts w:ascii="Arial" w:hAnsi="Arial" w:cs="Arial"/>
          <w:color w:val="010000"/>
          <w:sz w:val="20"/>
        </w:rPr>
        <w:t>‎‎Article 2. Assign the Manager of FUTU1 to be responsible for negotiating and signing the contract in accordance with the provisions of FUTU1 and the law.</w:t>
      </w:r>
    </w:p>
    <w:p w14:paraId="00000009" w14:textId="77777777" w:rsidR="00A94E7E" w:rsidRPr="00A87375" w:rsidRDefault="004961E8" w:rsidP="004961E8">
      <w:pPr>
        <w:pBdr>
          <w:top w:val="nil"/>
          <w:left w:val="nil"/>
          <w:bottom w:val="nil"/>
          <w:right w:val="nil"/>
          <w:between w:val="nil"/>
        </w:pBdr>
        <w:spacing w:after="120" w:line="360" w:lineRule="auto"/>
        <w:rPr>
          <w:rFonts w:ascii="Arial" w:eastAsia="Arial" w:hAnsi="Arial" w:cs="Arial"/>
          <w:color w:val="010000"/>
          <w:sz w:val="20"/>
          <w:szCs w:val="20"/>
        </w:rPr>
      </w:pPr>
      <w:r w:rsidRPr="00A87375">
        <w:rPr>
          <w:rFonts w:ascii="Arial" w:hAnsi="Arial" w:cs="Arial"/>
          <w:color w:val="010000"/>
          <w:sz w:val="20"/>
        </w:rPr>
        <w:t>‎‎Article 3. This Resolution takes effect from the date of its signing. Members of the Board of Directors, the Manager and related departments are responsible for implementing this Resolution based on their duties and functions.</w:t>
      </w:r>
    </w:p>
    <w:sectPr w:rsidR="00A94E7E" w:rsidRPr="00A87375" w:rsidSect="004961E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46DF2"/>
    <w:multiLevelType w:val="multilevel"/>
    <w:tmpl w:val="53E4A3C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7E"/>
    <w:rsid w:val="004961E8"/>
    <w:rsid w:val="00A87375"/>
    <w:rsid w:val="00A94E7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671D"/>
  <w15:docId w15:val="{3F5C3668-74AD-4214-86BF-589B5E60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066CC"/>
      <w:u w:val="singl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jc w:val="center"/>
    </w:pPr>
    <w:rPr>
      <w:rFonts w:ascii="Times New Roman" w:eastAsia="Times New Roman" w:hAnsi="Times New Roman" w:cs="Times New Roman"/>
      <w:b/>
      <w:bCs/>
      <w:sz w:val="32"/>
      <w:szCs w:val="32"/>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8gsrwXkq88SGFUk29l6D6DW8EA==">CgMxLjA4AHIhMUVYRFFrTG5pMjR4SFVmSG5rRGVpWUxiUkctWm1PM2do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1065</Characters>
  <Application>Microsoft Office Word</Application>
  <DocSecurity>0</DocSecurity>
  <Lines>18</Lines>
  <Paragraphs>10</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2024-03-04T04:31:00Z</dcterms:created>
  <dcterms:modified xsi:type="dcterms:W3CDTF">2024-03-05T01:53:00Z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b77de5b872b09a019baf943469bb8be459883603920dae160efe07629eb570a4</vt:lpwstr>
  </property>
</Properties>
</file>