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15023" w:rsidRPr="00572241" w:rsidRDefault="00612E43" w:rsidP="00C400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72241">
        <w:rPr>
          <w:rFonts w:ascii="Arial" w:hAnsi="Arial" w:cs="Arial"/>
          <w:b/>
          <w:color w:val="010000"/>
          <w:sz w:val="20"/>
        </w:rPr>
        <w:t>HLS: Board Resolution</w:t>
      </w:r>
    </w:p>
    <w:p w14:paraId="00000002" w14:textId="77777777" w:rsidR="00F15023" w:rsidRPr="00572241" w:rsidRDefault="00612E43" w:rsidP="00C400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241">
        <w:rPr>
          <w:rFonts w:ascii="Arial" w:hAnsi="Arial" w:cs="Arial"/>
          <w:color w:val="010000"/>
          <w:sz w:val="20"/>
        </w:rPr>
        <w:t>On February 29, 2024, Hoang Lien Son Technical Ceramics Joint Stock Company announced Resolution No. 20/NQ-HDQT as follows:</w:t>
      </w:r>
    </w:p>
    <w:p w14:paraId="00000003" w14:textId="5C795B1C" w:rsidR="00F15023" w:rsidRPr="00572241" w:rsidRDefault="00612E43" w:rsidP="00C400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241">
        <w:rPr>
          <w:rFonts w:ascii="Arial" w:hAnsi="Arial" w:cs="Arial"/>
          <w:color w:val="010000"/>
          <w:sz w:val="20"/>
        </w:rPr>
        <w:t xml:space="preserve">‎‎Article 1. Approve the record date </w:t>
      </w:r>
      <w:r w:rsidR="005419BD" w:rsidRPr="00572241">
        <w:rPr>
          <w:rFonts w:ascii="Arial" w:hAnsi="Arial" w:cs="Arial"/>
          <w:color w:val="010000"/>
          <w:sz w:val="20"/>
        </w:rPr>
        <w:t>for</w:t>
      </w:r>
      <w:r w:rsidRPr="00572241">
        <w:rPr>
          <w:rFonts w:ascii="Arial" w:hAnsi="Arial" w:cs="Arial"/>
          <w:color w:val="010000"/>
          <w:sz w:val="20"/>
        </w:rPr>
        <w:t xml:space="preserve"> the list of shareholders attending the </w:t>
      </w:r>
      <w:r w:rsidR="00C4005F">
        <w:rPr>
          <w:rFonts w:ascii="Arial" w:hAnsi="Arial" w:cs="Arial"/>
          <w:color w:val="010000"/>
          <w:sz w:val="20"/>
        </w:rPr>
        <w:t>General Meeting</w:t>
      </w:r>
      <w:r w:rsidRPr="00572241">
        <w:rPr>
          <w:rFonts w:ascii="Arial" w:hAnsi="Arial" w:cs="Arial"/>
          <w:color w:val="010000"/>
          <w:sz w:val="20"/>
        </w:rPr>
        <w:t xml:space="preserve"> and </w:t>
      </w:r>
      <w:r w:rsidR="005419BD" w:rsidRPr="00572241">
        <w:rPr>
          <w:rFonts w:ascii="Arial" w:hAnsi="Arial" w:cs="Arial"/>
          <w:color w:val="010000"/>
          <w:sz w:val="20"/>
        </w:rPr>
        <w:t xml:space="preserve">the </w:t>
      </w:r>
      <w:r w:rsidRPr="00572241">
        <w:rPr>
          <w:rFonts w:ascii="Arial" w:hAnsi="Arial" w:cs="Arial"/>
          <w:color w:val="010000"/>
          <w:sz w:val="20"/>
        </w:rPr>
        <w:t xml:space="preserve">expected time, venue and agenda to </w:t>
      </w:r>
      <w:r w:rsidR="00C4005F">
        <w:rPr>
          <w:rFonts w:ascii="Arial" w:hAnsi="Arial" w:cs="Arial"/>
          <w:color w:val="010000"/>
          <w:sz w:val="20"/>
        </w:rPr>
        <w:t>convene</w:t>
      </w:r>
      <w:r w:rsidRPr="00572241">
        <w:rPr>
          <w:rFonts w:ascii="Arial" w:hAnsi="Arial" w:cs="Arial"/>
          <w:color w:val="010000"/>
          <w:sz w:val="20"/>
        </w:rPr>
        <w:t xml:space="preserve"> the Annual </w:t>
      </w:r>
      <w:r w:rsidR="00C4005F">
        <w:rPr>
          <w:rFonts w:ascii="Arial" w:hAnsi="Arial" w:cs="Arial"/>
          <w:color w:val="010000"/>
          <w:sz w:val="20"/>
        </w:rPr>
        <w:t>General Meeting</w:t>
      </w:r>
      <w:r w:rsidRPr="00572241">
        <w:rPr>
          <w:rFonts w:ascii="Arial" w:hAnsi="Arial" w:cs="Arial"/>
          <w:color w:val="010000"/>
          <w:sz w:val="20"/>
        </w:rPr>
        <w:t xml:space="preserve"> 2024:</w:t>
      </w:r>
    </w:p>
    <w:p w14:paraId="00000004" w14:textId="77777777" w:rsidR="00F15023" w:rsidRPr="00572241" w:rsidRDefault="00612E43" w:rsidP="00C400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241">
        <w:rPr>
          <w:rFonts w:ascii="Arial" w:hAnsi="Arial" w:cs="Arial"/>
          <w:color w:val="010000"/>
          <w:sz w:val="20"/>
        </w:rPr>
        <w:t>Record date: March 22, 2024</w:t>
      </w:r>
    </w:p>
    <w:p w14:paraId="00000005" w14:textId="14812B82" w:rsidR="00F15023" w:rsidRPr="00572241" w:rsidRDefault="00612E43" w:rsidP="00C400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241">
        <w:rPr>
          <w:rFonts w:ascii="Arial" w:hAnsi="Arial" w:cs="Arial"/>
          <w:color w:val="010000"/>
          <w:sz w:val="20"/>
        </w:rPr>
        <w:t xml:space="preserve">Expected date to </w:t>
      </w:r>
      <w:r w:rsidR="00C4005F">
        <w:rPr>
          <w:rFonts w:ascii="Arial" w:hAnsi="Arial" w:cs="Arial"/>
          <w:color w:val="010000"/>
          <w:sz w:val="20"/>
        </w:rPr>
        <w:t>convene</w:t>
      </w:r>
      <w:r w:rsidRPr="00572241">
        <w:rPr>
          <w:rFonts w:ascii="Arial" w:hAnsi="Arial" w:cs="Arial"/>
          <w:color w:val="010000"/>
          <w:sz w:val="20"/>
        </w:rPr>
        <w:t xml:space="preserve"> the </w:t>
      </w:r>
      <w:r w:rsidR="00C4005F">
        <w:rPr>
          <w:rFonts w:ascii="Arial" w:hAnsi="Arial" w:cs="Arial"/>
          <w:color w:val="010000"/>
          <w:sz w:val="20"/>
        </w:rPr>
        <w:t>General Meeting</w:t>
      </w:r>
      <w:r w:rsidRPr="00572241">
        <w:rPr>
          <w:rFonts w:ascii="Arial" w:hAnsi="Arial" w:cs="Arial"/>
          <w:color w:val="010000"/>
          <w:sz w:val="20"/>
        </w:rPr>
        <w:t>: April 20, 2024</w:t>
      </w:r>
    </w:p>
    <w:p w14:paraId="00000006" w14:textId="77777777" w:rsidR="00F15023" w:rsidRPr="00572241" w:rsidRDefault="00612E43" w:rsidP="00C400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241">
        <w:rPr>
          <w:rFonts w:ascii="Arial" w:hAnsi="Arial" w:cs="Arial"/>
          <w:color w:val="010000"/>
          <w:sz w:val="20"/>
        </w:rPr>
        <w:t xml:space="preserve">Venue: At Dai Vuong Event organizing Center Hall - Address: No. 60, Le </w:t>
      </w:r>
      <w:proofErr w:type="spellStart"/>
      <w:r w:rsidRPr="00572241">
        <w:rPr>
          <w:rFonts w:ascii="Arial" w:hAnsi="Arial" w:cs="Arial"/>
          <w:color w:val="010000"/>
          <w:sz w:val="20"/>
        </w:rPr>
        <w:t>Loi</w:t>
      </w:r>
      <w:proofErr w:type="spellEnd"/>
      <w:r w:rsidRPr="00572241">
        <w:rPr>
          <w:rFonts w:ascii="Arial" w:hAnsi="Arial" w:cs="Arial"/>
          <w:color w:val="010000"/>
          <w:sz w:val="20"/>
        </w:rPr>
        <w:t xml:space="preserve"> Street, Dong Tam Ward, Yen Bai City, Yen Bai Province.</w:t>
      </w:r>
    </w:p>
    <w:p w14:paraId="00000007" w14:textId="1A1F784B" w:rsidR="00F15023" w:rsidRPr="00572241" w:rsidRDefault="00612E43" w:rsidP="00C400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241">
        <w:rPr>
          <w:rFonts w:ascii="Arial" w:hAnsi="Arial" w:cs="Arial"/>
          <w:color w:val="010000"/>
          <w:sz w:val="20"/>
        </w:rPr>
        <w:t xml:space="preserve">Meeting contents: </w:t>
      </w:r>
      <w:r w:rsidR="00C4005F">
        <w:rPr>
          <w:rFonts w:ascii="Arial" w:hAnsi="Arial" w:cs="Arial"/>
          <w:color w:val="010000"/>
          <w:sz w:val="20"/>
        </w:rPr>
        <w:t>to be confirmed</w:t>
      </w:r>
      <w:bookmarkStart w:id="0" w:name="_GoBack"/>
      <w:bookmarkEnd w:id="0"/>
      <w:r w:rsidRPr="00572241">
        <w:rPr>
          <w:rFonts w:ascii="Arial" w:hAnsi="Arial" w:cs="Arial"/>
          <w:color w:val="010000"/>
          <w:sz w:val="20"/>
        </w:rPr>
        <w:t xml:space="preserve"> in </w:t>
      </w:r>
      <w:r w:rsidR="005419BD" w:rsidRPr="00572241">
        <w:rPr>
          <w:rFonts w:ascii="Arial" w:hAnsi="Arial" w:cs="Arial"/>
          <w:color w:val="010000"/>
          <w:sz w:val="20"/>
        </w:rPr>
        <w:t>detail</w:t>
      </w:r>
      <w:r w:rsidRPr="00572241">
        <w:rPr>
          <w:rFonts w:ascii="Arial" w:hAnsi="Arial" w:cs="Arial"/>
          <w:color w:val="010000"/>
          <w:sz w:val="20"/>
        </w:rPr>
        <w:t xml:space="preserve"> in the Invitation letter</w:t>
      </w:r>
    </w:p>
    <w:p w14:paraId="00000008" w14:textId="71E28B62" w:rsidR="00F15023" w:rsidRPr="00572241" w:rsidRDefault="00612E43" w:rsidP="00C400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241">
        <w:rPr>
          <w:rFonts w:ascii="Arial" w:hAnsi="Arial" w:cs="Arial"/>
          <w:color w:val="010000"/>
          <w:sz w:val="20"/>
        </w:rPr>
        <w:t>‎‎Article 2. Implementation</w:t>
      </w:r>
      <w:r w:rsidR="005419BD" w:rsidRPr="00572241">
        <w:rPr>
          <w:rFonts w:ascii="Arial" w:hAnsi="Arial" w:cs="Arial"/>
          <w:color w:val="010000"/>
          <w:sz w:val="20"/>
        </w:rPr>
        <w:t xml:space="preserve"> and</w:t>
      </w:r>
      <w:r w:rsidRPr="00572241">
        <w:rPr>
          <w:rFonts w:ascii="Arial" w:hAnsi="Arial" w:cs="Arial"/>
          <w:color w:val="010000"/>
          <w:sz w:val="20"/>
        </w:rPr>
        <w:t xml:space="preserve"> Organization</w:t>
      </w:r>
      <w:r w:rsidR="005419BD" w:rsidRPr="00572241">
        <w:rPr>
          <w:rFonts w:ascii="Arial" w:hAnsi="Arial" w:cs="Arial"/>
          <w:color w:val="010000"/>
          <w:sz w:val="20"/>
        </w:rPr>
        <w:t>:</w:t>
      </w:r>
      <w:r w:rsidRPr="00572241">
        <w:rPr>
          <w:rFonts w:ascii="Arial" w:hAnsi="Arial" w:cs="Arial"/>
          <w:color w:val="010000"/>
          <w:sz w:val="20"/>
        </w:rPr>
        <w:t xml:space="preserve"> The Board of Directors assigned the Executive Board of the Company to direct and assign relevant departments to coordinate in preparing related tasks to organize the Annual </w:t>
      </w:r>
      <w:r w:rsidR="00C4005F">
        <w:rPr>
          <w:rFonts w:ascii="Arial" w:hAnsi="Arial" w:cs="Arial"/>
          <w:color w:val="010000"/>
          <w:sz w:val="20"/>
        </w:rPr>
        <w:t>General Meeting</w:t>
      </w:r>
      <w:r w:rsidRPr="00572241">
        <w:rPr>
          <w:rFonts w:ascii="Arial" w:hAnsi="Arial" w:cs="Arial"/>
          <w:color w:val="010000"/>
          <w:sz w:val="20"/>
        </w:rPr>
        <w:t xml:space="preserve"> 2024 </w:t>
      </w:r>
      <w:r w:rsidR="00C4005F">
        <w:rPr>
          <w:rFonts w:ascii="Arial" w:hAnsi="Arial" w:cs="Arial"/>
          <w:color w:val="010000"/>
          <w:sz w:val="20"/>
        </w:rPr>
        <w:t>under applicable laws</w:t>
      </w:r>
      <w:r w:rsidRPr="00572241">
        <w:rPr>
          <w:rFonts w:ascii="Arial" w:hAnsi="Arial" w:cs="Arial"/>
          <w:color w:val="010000"/>
          <w:sz w:val="20"/>
        </w:rPr>
        <w:t>.</w:t>
      </w:r>
    </w:p>
    <w:p w14:paraId="00000009" w14:textId="74B32676" w:rsidR="00F15023" w:rsidRPr="00572241" w:rsidRDefault="00612E43" w:rsidP="00C400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241">
        <w:rPr>
          <w:rFonts w:ascii="Arial" w:hAnsi="Arial" w:cs="Arial"/>
          <w:color w:val="010000"/>
          <w:sz w:val="20"/>
        </w:rPr>
        <w:t>This</w:t>
      </w:r>
      <w:r w:rsidR="00C4005F">
        <w:rPr>
          <w:rFonts w:ascii="Arial" w:hAnsi="Arial" w:cs="Arial"/>
          <w:color w:val="010000"/>
          <w:sz w:val="20"/>
        </w:rPr>
        <w:t xml:space="preserve"> Board</w:t>
      </w:r>
      <w:r w:rsidRPr="00572241">
        <w:rPr>
          <w:rFonts w:ascii="Arial" w:hAnsi="Arial" w:cs="Arial"/>
          <w:color w:val="010000"/>
          <w:sz w:val="20"/>
        </w:rPr>
        <w:t xml:space="preserve"> Resolution takes effect on the date of signing.</w:t>
      </w:r>
    </w:p>
    <w:sectPr w:rsidR="00F15023" w:rsidRPr="00572241" w:rsidSect="00612E4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251A"/>
    <w:multiLevelType w:val="multilevel"/>
    <w:tmpl w:val="0BA4E37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23"/>
    <w:rsid w:val="005419BD"/>
    <w:rsid w:val="00572241"/>
    <w:rsid w:val="00612E43"/>
    <w:rsid w:val="00C4005F"/>
    <w:rsid w:val="00F1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4F9E0"/>
  <w15:docId w15:val="{3F5C3668-74AD-4214-86BF-589B5E60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w w:val="80"/>
      <w:sz w:val="22"/>
      <w:szCs w:val="2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spacing w:line="233" w:lineRule="auto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21" w:lineRule="auto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b/>
      <w:bCs/>
      <w:w w:val="8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B9NRkaXSN/iY72qShvXNLpeUEg==">CgMxLjA4AHIhMU1la0xyLU5ZODVObm5wZVN0YUZxYlBVTnI3TnZWNmRt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2024-03-05T03:42:00Z</dcterms:created>
  <dcterms:modified xsi:type="dcterms:W3CDTF">2024-03-05T03:42:00Z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6bdd81bad74261ccaf3212f7b9d869e1d4d7ca1bd82b7243cd4516d70d2a860b</vt:lpwstr>
  </property>
</Properties>
</file>