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4736" w14:textId="77777777" w:rsidR="009B7CD6" w:rsidRPr="00DF10E4" w:rsidRDefault="009B7CD6" w:rsidP="009D1380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DF10E4">
        <w:rPr>
          <w:rFonts w:ascii="Arial" w:hAnsi="Arial" w:cs="Arial"/>
          <w:b/>
          <w:color w:val="010000"/>
          <w:sz w:val="20"/>
        </w:rPr>
        <w:t>HSM: Board Resolution</w:t>
      </w:r>
    </w:p>
    <w:p w14:paraId="58243049" w14:textId="3BECFA8D" w:rsidR="009B7CD6" w:rsidRPr="00DF10E4" w:rsidRDefault="009B7CD6" w:rsidP="009D1380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On March 01, 2024, Hanoi Textile and Garment Joint Stock Corporation announced Resolution No. 02/</w:t>
      </w:r>
      <w:r w:rsidR="009D1380">
        <w:rPr>
          <w:rFonts w:ascii="Arial" w:hAnsi="Arial" w:cs="Arial"/>
          <w:color w:val="010000"/>
          <w:sz w:val="20"/>
        </w:rPr>
        <w:t>NQ-HDQT-DMHN on the convening</w:t>
      </w:r>
      <w:r w:rsidRPr="00DF10E4">
        <w:rPr>
          <w:rFonts w:ascii="Arial" w:hAnsi="Arial" w:cs="Arial"/>
          <w:color w:val="010000"/>
          <w:sz w:val="20"/>
        </w:rPr>
        <w:t xml:space="preserve"> of the Annual </w:t>
      </w:r>
      <w:r w:rsidR="009D1380">
        <w:rPr>
          <w:rFonts w:ascii="Arial" w:hAnsi="Arial" w:cs="Arial"/>
          <w:color w:val="010000"/>
          <w:sz w:val="20"/>
        </w:rPr>
        <w:t>General Meeting</w:t>
      </w:r>
      <w:r w:rsidRPr="00DF10E4">
        <w:rPr>
          <w:rFonts w:ascii="Arial" w:hAnsi="Arial" w:cs="Arial"/>
          <w:color w:val="010000"/>
          <w:sz w:val="20"/>
        </w:rPr>
        <w:t xml:space="preserve"> 2024 as follows:</w:t>
      </w:r>
    </w:p>
    <w:p w14:paraId="6B787A18" w14:textId="7BF5ADEC" w:rsidR="005F0813" w:rsidRPr="00DF10E4" w:rsidRDefault="00CD10E7" w:rsidP="009D1380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9D1380">
        <w:rPr>
          <w:rFonts w:ascii="Arial" w:hAnsi="Arial" w:cs="Arial"/>
          <w:color w:val="010000"/>
          <w:sz w:val="20"/>
        </w:rPr>
        <w:t>convene</w:t>
      </w:r>
      <w:r w:rsidRPr="00DF10E4">
        <w:rPr>
          <w:rFonts w:ascii="Arial" w:hAnsi="Arial" w:cs="Arial"/>
          <w:color w:val="010000"/>
          <w:sz w:val="20"/>
        </w:rPr>
        <w:t xml:space="preserve"> the Annual </w:t>
      </w:r>
      <w:r w:rsidR="009D1380">
        <w:rPr>
          <w:rFonts w:ascii="Arial" w:hAnsi="Arial" w:cs="Arial"/>
          <w:color w:val="010000"/>
          <w:sz w:val="20"/>
        </w:rPr>
        <w:t>General Meeting</w:t>
      </w:r>
      <w:r w:rsidRPr="00DF10E4">
        <w:rPr>
          <w:rFonts w:ascii="Arial" w:hAnsi="Arial" w:cs="Arial"/>
          <w:color w:val="010000"/>
          <w:sz w:val="20"/>
        </w:rPr>
        <w:t xml:space="preserve"> of the Corporation in 2024 as follows:</w:t>
      </w:r>
    </w:p>
    <w:p w14:paraId="07F0E993" w14:textId="58FED75C" w:rsidR="005F0813" w:rsidRPr="00DF10E4" w:rsidRDefault="00CD10E7" w:rsidP="009D1380">
      <w:pPr>
        <w:pStyle w:val="BodyText"/>
        <w:numPr>
          <w:ilvl w:val="0"/>
          <w:numId w:val="1"/>
        </w:numPr>
        <w:tabs>
          <w:tab w:val="left" w:pos="432"/>
          <w:tab w:val="left" w:pos="150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Expected record date </w:t>
      </w:r>
      <w:r w:rsidR="00DF10E4" w:rsidRPr="00DF10E4">
        <w:rPr>
          <w:rFonts w:ascii="Arial" w:hAnsi="Arial" w:cs="Arial"/>
          <w:color w:val="010000"/>
          <w:sz w:val="20"/>
        </w:rPr>
        <w:t>for</w:t>
      </w:r>
      <w:r w:rsidRPr="00DF10E4">
        <w:rPr>
          <w:rFonts w:ascii="Arial" w:hAnsi="Arial" w:cs="Arial"/>
          <w:color w:val="010000"/>
          <w:sz w:val="20"/>
        </w:rPr>
        <w:t xml:space="preserve"> the list of shareholders: March 25, 2024</w:t>
      </w:r>
    </w:p>
    <w:p w14:paraId="403D73CF" w14:textId="31AE0B60" w:rsidR="005F0813" w:rsidRPr="00DF10E4" w:rsidRDefault="00CD10E7" w:rsidP="009D1380">
      <w:pPr>
        <w:pStyle w:val="BodyText"/>
        <w:numPr>
          <w:ilvl w:val="0"/>
          <w:numId w:val="1"/>
        </w:numPr>
        <w:tabs>
          <w:tab w:val="left" w:pos="432"/>
          <w:tab w:val="left" w:pos="150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Expected date of the </w:t>
      </w:r>
      <w:r w:rsidR="009D1380">
        <w:rPr>
          <w:rFonts w:ascii="Arial" w:hAnsi="Arial" w:cs="Arial"/>
          <w:color w:val="010000"/>
          <w:sz w:val="20"/>
        </w:rPr>
        <w:t>General Meeting</w:t>
      </w:r>
      <w:r w:rsidRPr="00DF10E4">
        <w:rPr>
          <w:rFonts w:ascii="Arial" w:hAnsi="Arial" w:cs="Arial"/>
          <w:color w:val="010000"/>
          <w:sz w:val="20"/>
        </w:rPr>
        <w:t>: The morning of April 24, 2024</w:t>
      </w:r>
    </w:p>
    <w:p w14:paraId="1090AA03" w14:textId="77777777" w:rsidR="005F0813" w:rsidRPr="00DF10E4" w:rsidRDefault="00CD10E7" w:rsidP="009D1380">
      <w:pPr>
        <w:pStyle w:val="BodyText"/>
        <w:numPr>
          <w:ilvl w:val="0"/>
          <w:numId w:val="1"/>
        </w:numPr>
        <w:tabs>
          <w:tab w:val="left" w:pos="432"/>
          <w:tab w:val="left" w:pos="150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Venue: Hall of the Corporation's Branch in Ha Nam - Address: Dong Van 2 Industrial Park - Duy Tien Town - Ha Nam Province.</w:t>
      </w:r>
    </w:p>
    <w:p w14:paraId="18D6F874" w14:textId="77777777" w:rsidR="005F0813" w:rsidRPr="00DF10E4" w:rsidRDefault="00CD10E7" w:rsidP="009D1380">
      <w:pPr>
        <w:pStyle w:val="BodyText"/>
        <w:numPr>
          <w:ilvl w:val="0"/>
          <w:numId w:val="1"/>
        </w:numPr>
        <w:tabs>
          <w:tab w:val="left" w:pos="432"/>
          <w:tab w:val="left" w:pos="150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Contents for the approval include:</w:t>
      </w:r>
    </w:p>
    <w:p w14:paraId="0A0638EF" w14:textId="77777777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Report on production and business activities in 2023 and draft plan in 2024 and solutions for implementation;</w:t>
      </w:r>
    </w:p>
    <w:p w14:paraId="2BC2E48B" w14:textId="5301E41D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Audited Holding Company</w:t>
      </w:r>
      <w:r w:rsidR="00DF10E4" w:rsidRPr="00DF10E4">
        <w:rPr>
          <w:rFonts w:ascii="Arial" w:hAnsi="Arial" w:cs="Arial"/>
          <w:color w:val="010000"/>
          <w:sz w:val="20"/>
        </w:rPr>
        <w:t>’s Financial Statements</w:t>
      </w:r>
      <w:r w:rsidRPr="00DF10E4">
        <w:rPr>
          <w:rFonts w:ascii="Arial" w:hAnsi="Arial" w:cs="Arial"/>
          <w:color w:val="010000"/>
          <w:sz w:val="20"/>
        </w:rPr>
        <w:t xml:space="preserve"> and </w:t>
      </w:r>
      <w:r w:rsidR="00DF10E4" w:rsidRPr="00DF10E4">
        <w:rPr>
          <w:rFonts w:ascii="Arial" w:hAnsi="Arial" w:cs="Arial"/>
          <w:color w:val="010000"/>
          <w:sz w:val="20"/>
        </w:rPr>
        <w:t xml:space="preserve">Audited </w:t>
      </w:r>
      <w:r w:rsidRPr="00DF10E4">
        <w:rPr>
          <w:rFonts w:ascii="Arial" w:hAnsi="Arial" w:cs="Arial"/>
          <w:color w:val="010000"/>
          <w:sz w:val="20"/>
        </w:rPr>
        <w:t xml:space="preserve">Consolidated </w:t>
      </w:r>
      <w:r w:rsidR="00DF10E4" w:rsidRPr="00DF10E4">
        <w:rPr>
          <w:rFonts w:ascii="Arial" w:hAnsi="Arial" w:cs="Arial"/>
          <w:color w:val="010000"/>
          <w:sz w:val="20"/>
        </w:rPr>
        <w:t>Financial Statements</w:t>
      </w:r>
      <w:r w:rsidRPr="00DF10E4">
        <w:rPr>
          <w:rFonts w:ascii="Arial" w:hAnsi="Arial" w:cs="Arial"/>
          <w:color w:val="010000"/>
          <w:sz w:val="20"/>
        </w:rPr>
        <w:t xml:space="preserve"> 2023;</w:t>
      </w:r>
    </w:p>
    <w:p w14:paraId="6EC6796B" w14:textId="54AAD873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Proposal on the selection of audit </w:t>
      </w:r>
      <w:r w:rsidR="00DF10E4" w:rsidRPr="00DF10E4">
        <w:rPr>
          <w:rFonts w:ascii="Arial" w:hAnsi="Arial" w:cs="Arial"/>
          <w:color w:val="010000"/>
          <w:sz w:val="20"/>
        </w:rPr>
        <w:t>company</w:t>
      </w:r>
      <w:r w:rsidRPr="00DF10E4">
        <w:rPr>
          <w:rFonts w:ascii="Arial" w:hAnsi="Arial" w:cs="Arial"/>
          <w:color w:val="010000"/>
          <w:sz w:val="20"/>
        </w:rPr>
        <w:t xml:space="preserve"> for </w:t>
      </w:r>
      <w:r w:rsidR="009D1380">
        <w:rPr>
          <w:rFonts w:ascii="Arial" w:hAnsi="Arial" w:cs="Arial"/>
          <w:color w:val="010000"/>
          <w:sz w:val="20"/>
        </w:rPr>
        <w:t xml:space="preserve">the </w:t>
      </w:r>
      <w:r w:rsidR="00DF10E4" w:rsidRPr="00DF10E4">
        <w:rPr>
          <w:rFonts w:ascii="Arial" w:hAnsi="Arial" w:cs="Arial"/>
          <w:color w:val="010000"/>
          <w:sz w:val="20"/>
        </w:rPr>
        <w:t>Financial Statements</w:t>
      </w:r>
      <w:r w:rsidRPr="00DF10E4">
        <w:rPr>
          <w:rFonts w:ascii="Arial" w:hAnsi="Arial" w:cs="Arial"/>
          <w:color w:val="010000"/>
          <w:sz w:val="20"/>
        </w:rPr>
        <w:t xml:space="preserve"> 2024;</w:t>
      </w:r>
    </w:p>
    <w:p w14:paraId="4F2CDE4E" w14:textId="77777777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Report on the activities of the Supervisory Board in 2023;</w:t>
      </w:r>
    </w:p>
    <w:p w14:paraId="0759277D" w14:textId="7FF97BEE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Report on activities of the Board of Directors in 2023</w:t>
      </w:r>
      <w:r w:rsidR="009D1380">
        <w:rPr>
          <w:rFonts w:ascii="Arial" w:hAnsi="Arial" w:cs="Arial"/>
          <w:color w:val="010000"/>
          <w:sz w:val="20"/>
        </w:rPr>
        <w:t xml:space="preserve"> and </w:t>
      </w:r>
      <w:r w:rsidR="00DF10E4" w:rsidRPr="00DF10E4">
        <w:rPr>
          <w:rFonts w:ascii="Arial" w:hAnsi="Arial" w:cs="Arial"/>
          <w:color w:val="010000"/>
          <w:sz w:val="20"/>
        </w:rPr>
        <w:t>operating</w:t>
      </w:r>
      <w:r w:rsidRPr="00DF10E4">
        <w:rPr>
          <w:rFonts w:ascii="Arial" w:hAnsi="Arial" w:cs="Arial"/>
          <w:color w:val="010000"/>
          <w:sz w:val="20"/>
        </w:rPr>
        <w:t xml:space="preserve"> orientation for 2024;</w:t>
      </w:r>
    </w:p>
    <w:p w14:paraId="024C8F06" w14:textId="507F61FA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>Proposal on the</w:t>
      </w:r>
      <w:r w:rsidR="00DF10E4" w:rsidRPr="00DF10E4">
        <w:rPr>
          <w:rFonts w:ascii="Arial" w:hAnsi="Arial" w:cs="Arial"/>
          <w:color w:val="010000"/>
          <w:sz w:val="20"/>
        </w:rPr>
        <w:t xml:space="preserve"> salary and </w:t>
      </w:r>
      <w:r w:rsidRPr="00DF10E4">
        <w:rPr>
          <w:rFonts w:ascii="Arial" w:hAnsi="Arial" w:cs="Arial"/>
          <w:color w:val="010000"/>
          <w:sz w:val="20"/>
        </w:rPr>
        <w:t xml:space="preserve">remuneration </w:t>
      </w:r>
      <w:r w:rsidR="009D1380">
        <w:rPr>
          <w:rFonts w:ascii="Arial" w:hAnsi="Arial" w:cs="Arial"/>
          <w:color w:val="010000"/>
          <w:sz w:val="20"/>
        </w:rPr>
        <w:t xml:space="preserve">for the Board of Directors, Supervisory Board and </w:t>
      </w:r>
      <w:r w:rsidRPr="00DF10E4">
        <w:rPr>
          <w:rFonts w:ascii="Arial" w:hAnsi="Arial" w:cs="Arial"/>
          <w:color w:val="010000"/>
          <w:sz w:val="20"/>
        </w:rPr>
        <w:t>Secretariat of the Boar</w:t>
      </w:r>
      <w:r w:rsidR="009D1380">
        <w:rPr>
          <w:rFonts w:ascii="Arial" w:hAnsi="Arial" w:cs="Arial"/>
          <w:color w:val="010000"/>
          <w:sz w:val="20"/>
        </w:rPr>
        <w:t xml:space="preserve">d of Directors in 2023 and </w:t>
      </w:r>
      <w:r w:rsidR="00DF10E4" w:rsidRPr="00DF10E4">
        <w:rPr>
          <w:rFonts w:ascii="Arial" w:hAnsi="Arial" w:cs="Arial"/>
          <w:color w:val="010000"/>
          <w:sz w:val="20"/>
        </w:rPr>
        <w:t xml:space="preserve">salary and </w:t>
      </w:r>
      <w:r w:rsidRPr="00DF10E4">
        <w:rPr>
          <w:rFonts w:ascii="Arial" w:hAnsi="Arial" w:cs="Arial"/>
          <w:color w:val="010000"/>
          <w:sz w:val="20"/>
        </w:rPr>
        <w:t xml:space="preserve">remuneration plan for the Board of Directors, </w:t>
      </w:r>
      <w:r w:rsidR="009D1380">
        <w:rPr>
          <w:rFonts w:ascii="Arial" w:hAnsi="Arial" w:cs="Arial"/>
          <w:color w:val="010000"/>
          <w:sz w:val="20"/>
        </w:rPr>
        <w:t>Supervisory Board and</w:t>
      </w:r>
      <w:r w:rsidR="00DF10E4" w:rsidRPr="00DF10E4">
        <w:rPr>
          <w:rFonts w:ascii="Arial" w:hAnsi="Arial" w:cs="Arial"/>
          <w:color w:val="010000"/>
          <w:sz w:val="20"/>
        </w:rPr>
        <w:t xml:space="preserve"> Secretariat of the Board of Directors</w:t>
      </w:r>
      <w:r w:rsidRPr="00DF10E4">
        <w:rPr>
          <w:rFonts w:ascii="Arial" w:hAnsi="Arial" w:cs="Arial"/>
          <w:color w:val="010000"/>
          <w:sz w:val="20"/>
        </w:rPr>
        <w:t xml:space="preserve"> in 2024;</w:t>
      </w:r>
    </w:p>
    <w:p w14:paraId="4E179DE3" w14:textId="2F737E6D" w:rsidR="005F0813" w:rsidRPr="00DF10E4" w:rsidRDefault="00CD10E7" w:rsidP="009D1380">
      <w:pPr>
        <w:pStyle w:val="BodyText"/>
        <w:numPr>
          <w:ilvl w:val="0"/>
          <w:numId w:val="2"/>
        </w:numPr>
        <w:tabs>
          <w:tab w:val="left" w:pos="432"/>
          <w:tab w:val="left" w:pos="1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Other contents under the authorities of the </w:t>
      </w:r>
      <w:r w:rsidR="009D1380">
        <w:rPr>
          <w:rFonts w:ascii="Arial" w:hAnsi="Arial" w:cs="Arial"/>
          <w:color w:val="010000"/>
          <w:sz w:val="20"/>
        </w:rPr>
        <w:t>General Meeting</w:t>
      </w:r>
      <w:r w:rsidRPr="00DF10E4">
        <w:rPr>
          <w:rFonts w:ascii="Arial" w:hAnsi="Arial" w:cs="Arial"/>
          <w:color w:val="010000"/>
          <w:sz w:val="20"/>
        </w:rPr>
        <w:t xml:space="preserve"> (if any).</w:t>
      </w:r>
    </w:p>
    <w:p w14:paraId="7B10FCF5" w14:textId="1EE3B263" w:rsidR="005F0813" w:rsidRPr="00DF10E4" w:rsidRDefault="00CD10E7" w:rsidP="009D1380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‎‎Article 2. Assign the </w:t>
      </w:r>
      <w:r w:rsidR="009D1380">
        <w:rPr>
          <w:rFonts w:ascii="Arial" w:hAnsi="Arial" w:cs="Arial"/>
          <w:color w:val="010000"/>
          <w:sz w:val="20"/>
        </w:rPr>
        <w:t>Managing Director</w:t>
      </w:r>
      <w:r w:rsidRPr="00DF10E4">
        <w:rPr>
          <w:rFonts w:ascii="Arial" w:hAnsi="Arial" w:cs="Arial"/>
          <w:color w:val="010000"/>
          <w:sz w:val="20"/>
        </w:rPr>
        <w:t xml:space="preserve"> of the Corporation to implement </w:t>
      </w:r>
      <w:r w:rsidR="009D1380">
        <w:rPr>
          <w:rFonts w:ascii="Arial" w:hAnsi="Arial" w:cs="Arial"/>
          <w:color w:val="010000"/>
          <w:sz w:val="20"/>
        </w:rPr>
        <w:t>as per</w:t>
      </w:r>
      <w:bookmarkStart w:id="0" w:name="_GoBack"/>
      <w:bookmarkEnd w:id="0"/>
      <w:r w:rsidRPr="00DF10E4">
        <w:rPr>
          <w:rFonts w:ascii="Arial" w:hAnsi="Arial" w:cs="Arial"/>
          <w:color w:val="010000"/>
          <w:sz w:val="20"/>
        </w:rPr>
        <w:t xml:space="preserve"> regulations.</w:t>
      </w:r>
    </w:p>
    <w:p w14:paraId="55C53EA2" w14:textId="5EAE1F5E" w:rsidR="005F0813" w:rsidRPr="00DF10E4" w:rsidRDefault="00CD10E7" w:rsidP="009D1380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F10E4">
        <w:rPr>
          <w:rFonts w:ascii="Arial" w:hAnsi="Arial" w:cs="Arial"/>
          <w:color w:val="010000"/>
          <w:sz w:val="20"/>
        </w:rPr>
        <w:t xml:space="preserve">‎‎Article 3. This </w:t>
      </w:r>
      <w:r w:rsidR="009D1380">
        <w:rPr>
          <w:rFonts w:ascii="Arial" w:hAnsi="Arial" w:cs="Arial"/>
          <w:color w:val="010000"/>
          <w:sz w:val="20"/>
        </w:rPr>
        <w:t xml:space="preserve">Board </w:t>
      </w:r>
      <w:r w:rsidRPr="00DF10E4">
        <w:rPr>
          <w:rFonts w:ascii="Arial" w:hAnsi="Arial" w:cs="Arial"/>
          <w:color w:val="010000"/>
          <w:sz w:val="20"/>
        </w:rPr>
        <w:t>Resolution was approved by the Board of Directors of Hanoi Textile and Garment Joint Stock Corporation and takes effect from the date of its signing. Members of</w:t>
      </w:r>
      <w:r w:rsidR="009D1380">
        <w:rPr>
          <w:rFonts w:ascii="Arial" w:hAnsi="Arial" w:cs="Arial"/>
          <w:color w:val="010000"/>
          <w:sz w:val="20"/>
        </w:rPr>
        <w:t xml:space="preserve"> the Board of Directors and e</w:t>
      </w:r>
      <w:r w:rsidRPr="00DF10E4">
        <w:rPr>
          <w:rFonts w:ascii="Arial" w:hAnsi="Arial" w:cs="Arial"/>
          <w:color w:val="010000"/>
          <w:sz w:val="20"/>
        </w:rPr>
        <w:t>xecutive units of the Corporation are responsible for implementing this Resolution.</w:t>
      </w:r>
    </w:p>
    <w:sectPr w:rsidR="005F0813" w:rsidRPr="00DF10E4" w:rsidSect="00A7262E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577B" w14:textId="77777777" w:rsidR="00675C9F" w:rsidRDefault="00675C9F">
      <w:r>
        <w:separator/>
      </w:r>
    </w:p>
  </w:endnote>
  <w:endnote w:type="continuationSeparator" w:id="0">
    <w:p w14:paraId="4378D692" w14:textId="77777777" w:rsidR="00675C9F" w:rsidRDefault="0067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E5B3" w14:textId="77777777" w:rsidR="00675C9F" w:rsidRDefault="00675C9F"/>
  </w:footnote>
  <w:footnote w:type="continuationSeparator" w:id="0">
    <w:p w14:paraId="2BE58CCA" w14:textId="77777777" w:rsidR="00675C9F" w:rsidRDefault="00675C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FC9"/>
    <w:multiLevelType w:val="multilevel"/>
    <w:tmpl w:val="0B48034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36A94"/>
    <w:multiLevelType w:val="multilevel"/>
    <w:tmpl w:val="F24CD996"/>
    <w:lvl w:ilvl="0">
      <w:start w:val="1"/>
      <w:numFmt w:val="bullet"/>
      <w:lvlText w:val="•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3"/>
    <w:rsid w:val="0003536F"/>
    <w:rsid w:val="00496908"/>
    <w:rsid w:val="005E50F2"/>
    <w:rsid w:val="005F0813"/>
    <w:rsid w:val="00675C9F"/>
    <w:rsid w:val="009B7CD6"/>
    <w:rsid w:val="009D1380"/>
    <w:rsid w:val="00A60011"/>
    <w:rsid w:val="00A7262E"/>
    <w:rsid w:val="00C74DDC"/>
    <w:rsid w:val="00CD10E7"/>
    <w:rsid w:val="00D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B870F"/>
  <w15:docId w15:val="{F7EAA296-5523-40F2-B7DB-77EC18BE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2024-03-05T03:53:00Z</dcterms:created>
  <dcterms:modified xsi:type="dcterms:W3CDTF">2024-03-05T03:53:00Z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8714ba04bdb3f51f495ed32deaf9a4a3f00908c8d567a59fc16895bbe225183b</vt:lpwstr>
  </property>
</Properties>
</file>