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392B61" w:rsidRPr="00A43303" w:rsidRDefault="001D2CEC" w:rsidP="00722BD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A43303">
        <w:rPr>
          <w:rFonts w:ascii="Arial" w:hAnsi="Arial" w:cs="Arial"/>
          <w:b/>
          <w:color w:val="010000"/>
          <w:sz w:val="20"/>
        </w:rPr>
        <w:t>NDP: Board Resolution</w:t>
      </w:r>
    </w:p>
    <w:p w14:paraId="00000002" w14:textId="77777777" w:rsidR="00392B61" w:rsidRPr="00A43303" w:rsidRDefault="001D2CEC" w:rsidP="00722BD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43303">
        <w:rPr>
          <w:rFonts w:ascii="Arial" w:hAnsi="Arial" w:cs="Arial"/>
          <w:color w:val="010000"/>
          <w:sz w:val="20"/>
        </w:rPr>
        <w:t xml:space="preserve">On February 28, 2024, National Day Pharmaceutical Joint Stock Company announced Resolution No. 02/2024/NQ-NDP as follows: </w:t>
      </w:r>
    </w:p>
    <w:p w14:paraId="00000003" w14:textId="39E7F96E" w:rsidR="00392B61" w:rsidRPr="00A43303" w:rsidRDefault="001D2CEC" w:rsidP="00722BD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43303">
        <w:rPr>
          <w:rFonts w:ascii="Arial" w:hAnsi="Arial" w:cs="Arial"/>
          <w:color w:val="010000"/>
          <w:sz w:val="20"/>
        </w:rPr>
        <w:t>Article 1: Approve the following policies:</w:t>
      </w:r>
    </w:p>
    <w:p w14:paraId="00000004" w14:textId="60FCB8BA" w:rsidR="00392B61" w:rsidRPr="00A43303" w:rsidRDefault="00A43303" w:rsidP="00722B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93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43303">
        <w:rPr>
          <w:rFonts w:ascii="Arial" w:hAnsi="Arial" w:cs="Arial"/>
          <w:color w:val="010000"/>
          <w:sz w:val="20"/>
        </w:rPr>
        <w:t>Pre</w:t>
      </w:r>
      <w:r w:rsidR="001D2CEC" w:rsidRPr="00A43303">
        <w:rPr>
          <w:rFonts w:ascii="Arial" w:hAnsi="Arial" w:cs="Arial"/>
          <w:color w:val="010000"/>
          <w:sz w:val="20"/>
        </w:rPr>
        <w:t>payment of dividends in cash in 2023:</w:t>
      </w:r>
    </w:p>
    <w:p w14:paraId="00000005" w14:textId="44ED692F" w:rsidR="00392B61" w:rsidRPr="00A43303" w:rsidRDefault="001D2CEC" w:rsidP="00722BD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43303">
        <w:rPr>
          <w:rFonts w:ascii="Arial" w:hAnsi="Arial" w:cs="Arial"/>
          <w:color w:val="010000"/>
          <w:sz w:val="20"/>
        </w:rPr>
        <w:t xml:space="preserve">Dividend </w:t>
      </w:r>
      <w:r w:rsidR="00A43303" w:rsidRPr="00A43303">
        <w:rPr>
          <w:rFonts w:ascii="Arial" w:hAnsi="Arial" w:cs="Arial"/>
          <w:color w:val="010000"/>
          <w:sz w:val="20"/>
        </w:rPr>
        <w:t xml:space="preserve">prepayment </w:t>
      </w:r>
      <w:r w:rsidRPr="00A43303">
        <w:rPr>
          <w:rFonts w:ascii="Arial" w:hAnsi="Arial" w:cs="Arial"/>
          <w:color w:val="010000"/>
          <w:sz w:val="20"/>
        </w:rPr>
        <w:t>rate: 05%</w:t>
      </w:r>
    </w:p>
    <w:p w14:paraId="00000006" w14:textId="77777777" w:rsidR="00392B61" w:rsidRPr="00A43303" w:rsidRDefault="001D2CEC" w:rsidP="00722BD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43303">
        <w:rPr>
          <w:rFonts w:ascii="Arial" w:hAnsi="Arial" w:cs="Arial"/>
          <w:color w:val="010000"/>
          <w:sz w:val="20"/>
        </w:rPr>
        <w:t>Payment date: May 23, 2024</w:t>
      </w:r>
    </w:p>
    <w:p w14:paraId="00000007" w14:textId="77777777" w:rsidR="00392B61" w:rsidRPr="00A43303" w:rsidRDefault="001D2CEC" w:rsidP="00722B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95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43303">
        <w:rPr>
          <w:rFonts w:ascii="Arial" w:hAnsi="Arial" w:cs="Arial"/>
          <w:color w:val="010000"/>
          <w:sz w:val="20"/>
        </w:rPr>
        <w:t>The Annual General Meeting of Shareholders 2024:</w:t>
      </w:r>
    </w:p>
    <w:p w14:paraId="00000008" w14:textId="77777777" w:rsidR="00392B61" w:rsidRPr="00A43303" w:rsidRDefault="001D2CEC" w:rsidP="00722BD9">
      <w:pPr>
        <w:pBdr>
          <w:top w:val="nil"/>
          <w:left w:val="nil"/>
          <w:bottom w:val="nil"/>
          <w:right w:val="nil"/>
          <w:between w:val="nil"/>
        </w:pBdr>
        <w:tabs>
          <w:tab w:val="left" w:pos="450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43303">
        <w:rPr>
          <w:rFonts w:ascii="Arial" w:hAnsi="Arial" w:cs="Arial"/>
          <w:color w:val="010000"/>
          <w:sz w:val="20"/>
        </w:rPr>
        <w:t>Time: Expected on April 26, 2024.</w:t>
      </w:r>
    </w:p>
    <w:p w14:paraId="00000009" w14:textId="77777777" w:rsidR="00392B61" w:rsidRPr="00A43303" w:rsidRDefault="001D2CEC" w:rsidP="00722BD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43303">
        <w:rPr>
          <w:rFonts w:ascii="Arial" w:hAnsi="Arial" w:cs="Arial"/>
          <w:color w:val="010000"/>
          <w:sz w:val="20"/>
        </w:rPr>
        <w:t>Article 2: This Resolution takes effect from the date of its signing.</w:t>
      </w:r>
    </w:p>
    <w:p w14:paraId="0000000A" w14:textId="77777777" w:rsidR="00392B61" w:rsidRPr="00A43303" w:rsidRDefault="001D2CEC" w:rsidP="00722BD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43303">
        <w:rPr>
          <w:rFonts w:ascii="Arial" w:hAnsi="Arial" w:cs="Arial"/>
          <w:color w:val="010000"/>
          <w:sz w:val="20"/>
        </w:rPr>
        <w:t>Article 3: The Board of Management and relevant departments are responsible for implementing this Resolution.</w:t>
      </w:r>
      <w:bookmarkStart w:id="0" w:name="_GoBack"/>
      <w:bookmarkEnd w:id="0"/>
    </w:p>
    <w:sectPr w:rsidR="00392B61" w:rsidRPr="00A43303" w:rsidSect="001D2CEC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83838"/>
    <w:multiLevelType w:val="multilevel"/>
    <w:tmpl w:val="1B725C72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B61"/>
    <w:rsid w:val="001D2CEC"/>
    <w:rsid w:val="00392B61"/>
    <w:rsid w:val="00722BD9"/>
    <w:rsid w:val="00A4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0C04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 w:val="0"/>
      <w:bCs w:val="0"/>
      <w:i w:val="0"/>
      <w:iCs w:val="0"/>
      <w:smallCaps w:val="0"/>
      <w:strike w:val="0"/>
      <w:color w:val="901820"/>
      <w:sz w:val="20"/>
      <w:szCs w:val="20"/>
      <w:u w:val="none"/>
      <w:shd w:val="clear" w:color="auto" w:fill="auto"/>
    </w:rPr>
  </w:style>
  <w:style w:type="character" w:customStyle="1" w:styleId="Vnbnnidung6">
    <w:name w:val="Văn bản nội dung (6)_"/>
    <w:basedOn w:val="DefaultParagraphFont"/>
    <w:link w:val="Vnbnnidung60"/>
    <w:rPr>
      <w:rFonts w:ascii="Arial" w:eastAsia="Arial" w:hAnsi="Arial" w:cs="Arial"/>
      <w:b w:val="0"/>
      <w:bCs w:val="0"/>
      <w:i w:val="0"/>
      <w:iCs w:val="0"/>
      <w:smallCaps w:val="0"/>
      <w:strike w:val="0"/>
      <w:color w:val="901820"/>
      <w:sz w:val="38"/>
      <w:szCs w:val="38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5">
    <w:name w:val="Văn bản nội dung (5)_"/>
    <w:basedOn w:val="DefaultParagraphFont"/>
    <w:link w:val="Vnbnnidung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76" w:lineRule="auto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Vnbnnidung30">
    <w:name w:val="Văn bản nội dung (3)"/>
    <w:basedOn w:val="Normal"/>
    <w:link w:val="Vnbnnidung3"/>
    <w:pPr>
      <w:spacing w:line="233" w:lineRule="auto"/>
    </w:pPr>
    <w:rPr>
      <w:rFonts w:ascii="Arial" w:eastAsia="Arial" w:hAnsi="Arial" w:cs="Arial"/>
      <w:color w:val="901820"/>
      <w:sz w:val="20"/>
      <w:szCs w:val="20"/>
    </w:rPr>
  </w:style>
  <w:style w:type="paragraph" w:customStyle="1" w:styleId="Vnbnnidung60">
    <w:name w:val="Văn bản nội dung (6)"/>
    <w:basedOn w:val="Normal"/>
    <w:link w:val="Vnbnnidung6"/>
    <w:rPr>
      <w:rFonts w:ascii="Arial" w:eastAsia="Arial" w:hAnsi="Arial" w:cs="Arial"/>
      <w:color w:val="901820"/>
      <w:sz w:val="38"/>
      <w:szCs w:val="38"/>
    </w:rPr>
  </w:style>
  <w:style w:type="paragraph" w:customStyle="1" w:styleId="Vnbnnidung40">
    <w:name w:val="Văn bản nội dung (4)"/>
    <w:basedOn w:val="Normal"/>
    <w:link w:val="Vnbnnidung4"/>
    <w:pPr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Vnbnnidung20">
    <w:name w:val="Văn bản nội dung (2)"/>
    <w:basedOn w:val="Normal"/>
    <w:link w:val="Vnbnnidung2"/>
    <w:pPr>
      <w:spacing w:line="360" w:lineRule="auto"/>
      <w:ind w:left="121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Vnbnnidung50">
    <w:name w:val="Văn bản nội dung (5)"/>
    <w:basedOn w:val="Normal"/>
    <w:link w:val="Vnbnnidung5"/>
    <w:pPr>
      <w:ind w:left="492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 w:val="0"/>
      <w:bCs w:val="0"/>
      <w:i w:val="0"/>
      <w:iCs w:val="0"/>
      <w:smallCaps w:val="0"/>
      <w:strike w:val="0"/>
      <w:color w:val="901820"/>
      <w:sz w:val="20"/>
      <w:szCs w:val="20"/>
      <w:u w:val="none"/>
      <w:shd w:val="clear" w:color="auto" w:fill="auto"/>
    </w:rPr>
  </w:style>
  <w:style w:type="character" w:customStyle="1" w:styleId="Vnbnnidung6">
    <w:name w:val="Văn bản nội dung (6)_"/>
    <w:basedOn w:val="DefaultParagraphFont"/>
    <w:link w:val="Vnbnnidung60"/>
    <w:rPr>
      <w:rFonts w:ascii="Arial" w:eastAsia="Arial" w:hAnsi="Arial" w:cs="Arial"/>
      <w:b w:val="0"/>
      <w:bCs w:val="0"/>
      <w:i w:val="0"/>
      <w:iCs w:val="0"/>
      <w:smallCaps w:val="0"/>
      <w:strike w:val="0"/>
      <w:color w:val="901820"/>
      <w:sz w:val="38"/>
      <w:szCs w:val="38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5">
    <w:name w:val="Văn bản nội dung (5)_"/>
    <w:basedOn w:val="DefaultParagraphFont"/>
    <w:link w:val="Vnbnnidung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76" w:lineRule="auto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Vnbnnidung30">
    <w:name w:val="Văn bản nội dung (3)"/>
    <w:basedOn w:val="Normal"/>
    <w:link w:val="Vnbnnidung3"/>
    <w:pPr>
      <w:spacing w:line="233" w:lineRule="auto"/>
    </w:pPr>
    <w:rPr>
      <w:rFonts w:ascii="Arial" w:eastAsia="Arial" w:hAnsi="Arial" w:cs="Arial"/>
      <w:color w:val="901820"/>
      <w:sz w:val="20"/>
      <w:szCs w:val="20"/>
    </w:rPr>
  </w:style>
  <w:style w:type="paragraph" w:customStyle="1" w:styleId="Vnbnnidung60">
    <w:name w:val="Văn bản nội dung (6)"/>
    <w:basedOn w:val="Normal"/>
    <w:link w:val="Vnbnnidung6"/>
    <w:rPr>
      <w:rFonts w:ascii="Arial" w:eastAsia="Arial" w:hAnsi="Arial" w:cs="Arial"/>
      <w:color w:val="901820"/>
      <w:sz w:val="38"/>
      <w:szCs w:val="38"/>
    </w:rPr>
  </w:style>
  <w:style w:type="paragraph" w:customStyle="1" w:styleId="Vnbnnidung40">
    <w:name w:val="Văn bản nội dung (4)"/>
    <w:basedOn w:val="Normal"/>
    <w:link w:val="Vnbnnidung4"/>
    <w:pPr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Vnbnnidung20">
    <w:name w:val="Văn bản nội dung (2)"/>
    <w:basedOn w:val="Normal"/>
    <w:link w:val="Vnbnnidung2"/>
    <w:pPr>
      <w:spacing w:line="360" w:lineRule="auto"/>
      <w:ind w:left="121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Vnbnnidung50">
    <w:name w:val="Văn bản nội dung (5)"/>
    <w:basedOn w:val="Normal"/>
    <w:link w:val="Vnbnnidung5"/>
    <w:pPr>
      <w:ind w:left="492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GTCvDVhu98a+TRyNXys657D14sQ==">CgMxLjAyCGguZ2pkZ3hzOAByITFRekRweU0tMjdjblJnVXA3Q0k5dW1sMkp1eXU4R2pQVg==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466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Tran Ha Anh</cp:lastModifiedBy>
  <cp:revision>4</cp:revision>
  <dcterms:created xsi:type="dcterms:W3CDTF">2024-03-01T03:53:00Z</dcterms:created>
  <dcterms:modified xsi:type="dcterms:W3CDTF">2024-03-05T07:07:00Z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0cb250470dca97d22948f5f8934a8b19d018573d8c9f69da94fee1c03fbc6b77</vt:lpwstr>
  </property>
</Properties>
</file>