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B319" w14:textId="77777777" w:rsidR="00D149CC" w:rsidRPr="00BA08E8" w:rsidRDefault="00D149CC" w:rsidP="005C375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BA08E8">
        <w:rPr>
          <w:rFonts w:ascii="Arial" w:hAnsi="Arial" w:cs="Arial"/>
          <w:b/>
          <w:color w:val="010000"/>
          <w:sz w:val="20"/>
        </w:rPr>
        <w:t>VSE: Board Resolution</w:t>
      </w:r>
    </w:p>
    <w:p w14:paraId="78D9B8DE" w14:textId="77777777" w:rsidR="00901C0C" w:rsidRPr="00BA08E8" w:rsidRDefault="00D149CC" w:rsidP="005C375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BA08E8">
        <w:rPr>
          <w:rFonts w:ascii="Arial" w:hAnsi="Arial" w:cs="Arial"/>
          <w:color w:val="010000"/>
          <w:sz w:val="20"/>
        </w:rPr>
        <w:t>On February 29, 2024, Vietnam Expressway Services JSC announced Resolution No. 04/NQ-HDQT-VECS as follows:</w:t>
      </w:r>
    </w:p>
    <w:p w14:paraId="53962757" w14:textId="103646BC" w:rsidR="00901C0C" w:rsidRPr="00BA08E8" w:rsidRDefault="00E11D86" w:rsidP="005C375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A08E8">
        <w:rPr>
          <w:rFonts w:ascii="Arial" w:hAnsi="Arial" w:cs="Arial"/>
          <w:color w:val="010000"/>
          <w:sz w:val="20"/>
        </w:rPr>
        <w:t xml:space="preserve">‎‎Article 1. Agree on making provision for </w:t>
      </w:r>
      <w:r w:rsidR="000A2455">
        <w:rPr>
          <w:rFonts w:ascii="Arial" w:hAnsi="Arial" w:cs="Arial"/>
          <w:color w:val="010000"/>
          <w:sz w:val="20"/>
        </w:rPr>
        <w:t>doubtful</w:t>
      </w:r>
      <w:r w:rsidRPr="00BA08E8">
        <w:rPr>
          <w:rFonts w:ascii="Arial" w:hAnsi="Arial" w:cs="Arial"/>
          <w:color w:val="010000"/>
          <w:sz w:val="20"/>
        </w:rPr>
        <w:t xml:space="preserve"> debts in 2023: In order to balance the source of dividend payment and the implementation of </w:t>
      </w:r>
      <w:r w:rsidR="000A2455">
        <w:rPr>
          <w:rFonts w:ascii="Arial" w:hAnsi="Arial" w:cs="Arial"/>
          <w:color w:val="010000"/>
          <w:sz w:val="20"/>
        </w:rPr>
        <w:t>regulations on making provision</w:t>
      </w:r>
      <w:r w:rsidRPr="00BA08E8">
        <w:rPr>
          <w:rFonts w:ascii="Arial" w:hAnsi="Arial" w:cs="Arial"/>
          <w:color w:val="010000"/>
          <w:sz w:val="20"/>
        </w:rPr>
        <w:t xml:space="preserve"> </w:t>
      </w:r>
      <w:r w:rsidR="000A2455">
        <w:rPr>
          <w:rFonts w:ascii="Arial" w:hAnsi="Arial" w:cs="Arial"/>
          <w:color w:val="010000"/>
          <w:sz w:val="20"/>
        </w:rPr>
        <w:t>whose rate</w:t>
      </w:r>
      <w:r w:rsidRPr="00BA08E8">
        <w:rPr>
          <w:rFonts w:ascii="Arial" w:hAnsi="Arial" w:cs="Arial"/>
          <w:color w:val="010000"/>
          <w:sz w:val="20"/>
        </w:rPr>
        <w:t xml:space="preserve"> continues to be maintained at 5% of </w:t>
      </w:r>
      <w:r w:rsidR="00462CBF">
        <w:rPr>
          <w:rFonts w:ascii="Arial" w:hAnsi="Arial" w:cs="Arial"/>
          <w:color w:val="010000"/>
          <w:sz w:val="20"/>
        </w:rPr>
        <w:t>doubtful</w:t>
      </w:r>
      <w:bookmarkStart w:id="0" w:name="_GoBack"/>
      <w:bookmarkEnd w:id="0"/>
      <w:r w:rsidRPr="00BA08E8">
        <w:rPr>
          <w:rFonts w:ascii="Arial" w:hAnsi="Arial" w:cs="Arial"/>
          <w:color w:val="010000"/>
          <w:sz w:val="20"/>
        </w:rPr>
        <w:t xml:space="preserve"> debts.</w:t>
      </w:r>
    </w:p>
    <w:p w14:paraId="427016D6" w14:textId="3159ADC2" w:rsidR="00901C0C" w:rsidRPr="00BA08E8" w:rsidRDefault="00E11D86" w:rsidP="005C375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A08E8">
        <w:rPr>
          <w:rFonts w:ascii="Arial" w:hAnsi="Arial" w:cs="Arial"/>
          <w:color w:val="010000"/>
          <w:sz w:val="20"/>
        </w:rPr>
        <w:t>‎‎Article 2. This</w:t>
      </w:r>
      <w:r w:rsidR="000A2455">
        <w:rPr>
          <w:rFonts w:ascii="Arial" w:hAnsi="Arial" w:cs="Arial"/>
          <w:color w:val="010000"/>
          <w:sz w:val="20"/>
        </w:rPr>
        <w:t xml:space="preserve"> Board</w:t>
      </w:r>
      <w:r w:rsidRPr="00BA08E8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0A2455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BA08E8">
        <w:rPr>
          <w:rFonts w:ascii="Arial" w:hAnsi="Arial" w:cs="Arial"/>
          <w:color w:val="010000"/>
          <w:sz w:val="20"/>
        </w:rPr>
        <w:t>and related departments and subsidiaries of the Company are responsible for implementing.</w:t>
      </w:r>
    </w:p>
    <w:sectPr w:rsidR="00901C0C" w:rsidRPr="00BA08E8" w:rsidSect="005C375A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E616" w14:textId="77777777" w:rsidR="001F52F7" w:rsidRDefault="001F52F7">
      <w:r>
        <w:separator/>
      </w:r>
    </w:p>
  </w:endnote>
  <w:endnote w:type="continuationSeparator" w:id="0">
    <w:p w14:paraId="270C69FC" w14:textId="77777777" w:rsidR="001F52F7" w:rsidRDefault="001F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687D" w14:textId="77777777" w:rsidR="001F52F7" w:rsidRDefault="001F52F7"/>
  </w:footnote>
  <w:footnote w:type="continuationSeparator" w:id="0">
    <w:p w14:paraId="12D8B57D" w14:textId="77777777" w:rsidR="001F52F7" w:rsidRDefault="001F5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495"/>
    <w:multiLevelType w:val="multilevel"/>
    <w:tmpl w:val="613CA5A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C"/>
    <w:rsid w:val="000A2455"/>
    <w:rsid w:val="001F52F7"/>
    <w:rsid w:val="00462CBF"/>
    <w:rsid w:val="005C375A"/>
    <w:rsid w:val="00901C0C"/>
    <w:rsid w:val="00BA08E8"/>
    <w:rsid w:val="00D149CC"/>
    <w:rsid w:val="00D151BE"/>
    <w:rsid w:val="00E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85D25"/>
  <w15:docId w15:val="{A032D493-0A74-4BFE-863C-F1B3391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226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2024-03-05T04:10:00Z</dcterms:created>
  <dcterms:modified xsi:type="dcterms:W3CDTF">2024-03-05T04:10:00Z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87c855942ad2024c6a5be64ced30b31b45b2f562bdd0a3b988711d8f80e03853</vt:lpwstr>
  </property>
</Properties>
</file>