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70C62" w14:textId="77777777" w:rsidR="00CB399D" w:rsidRPr="009F29D4" w:rsidRDefault="002C6A7C" w:rsidP="002C6A7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9F29D4">
        <w:rPr>
          <w:rFonts w:ascii="Arial" w:hAnsi="Arial" w:cs="Arial"/>
          <w:b/>
          <w:color w:val="010000"/>
          <w:sz w:val="20"/>
        </w:rPr>
        <w:t>BMF</w:t>
      </w:r>
      <w:proofErr w:type="spellEnd"/>
      <w:r w:rsidRPr="009F29D4">
        <w:rPr>
          <w:rFonts w:ascii="Arial" w:hAnsi="Arial" w:cs="Arial"/>
          <w:b/>
          <w:color w:val="010000"/>
          <w:sz w:val="20"/>
        </w:rPr>
        <w:t xml:space="preserve">: Board Resolution </w:t>
      </w:r>
    </w:p>
    <w:p w14:paraId="55370C63" w14:textId="77777777" w:rsidR="00CB399D" w:rsidRPr="009F29D4" w:rsidRDefault="002C6A7C" w:rsidP="002C6A7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F29D4">
        <w:rPr>
          <w:rFonts w:ascii="Arial" w:hAnsi="Arial" w:cs="Arial"/>
          <w:color w:val="010000"/>
          <w:sz w:val="20"/>
        </w:rPr>
        <w:t xml:space="preserve">On March 1, 2024, Dong </w:t>
      </w:r>
      <w:proofErr w:type="spellStart"/>
      <w:r w:rsidRPr="009F29D4">
        <w:rPr>
          <w:rFonts w:ascii="Arial" w:hAnsi="Arial" w:cs="Arial"/>
          <w:color w:val="010000"/>
          <w:sz w:val="20"/>
        </w:rPr>
        <w:t>Nai</w:t>
      </w:r>
      <w:proofErr w:type="spellEnd"/>
      <w:r w:rsidRPr="009F29D4">
        <w:rPr>
          <w:rFonts w:ascii="Arial" w:hAnsi="Arial" w:cs="Arial"/>
          <w:color w:val="010000"/>
          <w:sz w:val="20"/>
        </w:rPr>
        <w:t xml:space="preserve"> Building Material and Fuel Joint Stock Company announced Resolution No. 130/2024/NQ-</w:t>
      </w:r>
      <w:proofErr w:type="spellStart"/>
      <w:r w:rsidRPr="009F29D4">
        <w:rPr>
          <w:rFonts w:ascii="Arial" w:hAnsi="Arial" w:cs="Arial"/>
          <w:color w:val="010000"/>
          <w:sz w:val="20"/>
        </w:rPr>
        <w:t>HDQTCD</w:t>
      </w:r>
      <w:proofErr w:type="spellEnd"/>
      <w:r w:rsidRPr="009F29D4">
        <w:rPr>
          <w:rFonts w:ascii="Arial" w:hAnsi="Arial" w:cs="Arial"/>
          <w:color w:val="010000"/>
          <w:sz w:val="20"/>
        </w:rPr>
        <w:t xml:space="preserve"> on approving the time and venue to organize the Annual General Meeting of Shareholders 2024 and the record date for the list of shareholders attending the Meeting as follows:</w:t>
      </w:r>
    </w:p>
    <w:p w14:paraId="55370C64" w14:textId="77777777" w:rsidR="00CB399D" w:rsidRPr="009F29D4" w:rsidRDefault="002C6A7C" w:rsidP="002C6A7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F29D4">
        <w:rPr>
          <w:rFonts w:ascii="Arial" w:hAnsi="Arial" w:cs="Arial"/>
          <w:color w:val="010000"/>
          <w:sz w:val="20"/>
        </w:rPr>
        <w:t>‎‎Article 1. The Board of Directors of the Company approves:</w:t>
      </w:r>
    </w:p>
    <w:p w14:paraId="55370C65" w14:textId="77777777" w:rsidR="00CB399D" w:rsidRPr="009F29D4" w:rsidRDefault="002C6A7C" w:rsidP="002C6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F29D4">
        <w:rPr>
          <w:rFonts w:ascii="Arial" w:hAnsi="Arial" w:cs="Arial"/>
          <w:color w:val="010000"/>
          <w:sz w:val="20"/>
        </w:rPr>
        <w:t>Time to organize the Annual General Meeting of Shareholders 2024: April 16, 2024.</w:t>
      </w:r>
      <w:r w:rsidRPr="009F29D4">
        <w:rPr>
          <w:rFonts w:ascii="Arial" w:hAnsi="Arial" w:cs="Arial"/>
          <w:color w:val="010000"/>
          <w:sz w:val="20"/>
        </w:rPr>
        <w:tab/>
      </w:r>
    </w:p>
    <w:p w14:paraId="55370C66" w14:textId="77777777" w:rsidR="00CB399D" w:rsidRPr="009F29D4" w:rsidRDefault="002C6A7C" w:rsidP="002C6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F29D4">
        <w:rPr>
          <w:rFonts w:ascii="Arial" w:hAnsi="Arial" w:cs="Arial"/>
          <w:color w:val="010000"/>
          <w:sz w:val="20"/>
        </w:rPr>
        <w:t xml:space="preserve">Venue: Hall of Dong </w:t>
      </w:r>
      <w:proofErr w:type="spellStart"/>
      <w:r w:rsidRPr="009F29D4">
        <w:rPr>
          <w:rFonts w:ascii="Arial" w:hAnsi="Arial" w:cs="Arial"/>
          <w:color w:val="010000"/>
          <w:sz w:val="20"/>
        </w:rPr>
        <w:t>Nai</w:t>
      </w:r>
      <w:proofErr w:type="spellEnd"/>
      <w:r w:rsidRPr="009F29D4">
        <w:rPr>
          <w:rFonts w:ascii="Arial" w:hAnsi="Arial" w:cs="Arial"/>
          <w:color w:val="010000"/>
          <w:sz w:val="20"/>
        </w:rPr>
        <w:t xml:space="preserve"> Hotel, No. 57 Pham Van </w:t>
      </w:r>
      <w:proofErr w:type="spellStart"/>
      <w:r w:rsidRPr="009F29D4">
        <w:rPr>
          <w:rFonts w:ascii="Arial" w:hAnsi="Arial" w:cs="Arial"/>
          <w:color w:val="010000"/>
          <w:sz w:val="20"/>
        </w:rPr>
        <w:t>Thuan</w:t>
      </w:r>
      <w:proofErr w:type="spellEnd"/>
      <w:r w:rsidRPr="009F29D4">
        <w:rPr>
          <w:rFonts w:ascii="Arial" w:hAnsi="Arial" w:cs="Arial"/>
          <w:color w:val="010000"/>
          <w:sz w:val="20"/>
        </w:rPr>
        <w:t xml:space="preserve"> Street, Tan Tien Ward, Bien </w:t>
      </w:r>
      <w:proofErr w:type="spellStart"/>
      <w:r w:rsidRPr="009F29D4">
        <w:rPr>
          <w:rFonts w:ascii="Arial" w:hAnsi="Arial" w:cs="Arial"/>
          <w:color w:val="010000"/>
          <w:sz w:val="20"/>
        </w:rPr>
        <w:t>Hoa</w:t>
      </w:r>
      <w:proofErr w:type="spellEnd"/>
      <w:r w:rsidRPr="009F29D4">
        <w:rPr>
          <w:rFonts w:ascii="Arial" w:hAnsi="Arial" w:cs="Arial"/>
          <w:color w:val="010000"/>
          <w:sz w:val="20"/>
        </w:rPr>
        <w:t xml:space="preserve"> City, Dong </w:t>
      </w:r>
      <w:proofErr w:type="spellStart"/>
      <w:r w:rsidRPr="009F29D4">
        <w:rPr>
          <w:rFonts w:ascii="Arial" w:hAnsi="Arial" w:cs="Arial"/>
          <w:color w:val="010000"/>
          <w:sz w:val="20"/>
        </w:rPr>
        <w:t>Nai</w:t>
      </w:r>
      <w:proofErr w:type="spellEnd"/>
      <w:r w:rsidRPr="009F29D4">
        <w:rPr>
          <w:rFonts w:ascii="Arial" w:hAnsi="Arial" w:cs="Arial"/>
          <w:color w:val="010000"/>
          <w:sz w:val="20"/>
        </w:rPr>
        <w:t xml:space="preserve"> Province </w:t>
      </w:r>
    </w:p>
    <w:p w14:paraId="55370C67" w14:textId="77777777" w:rsidR="00CB399D" w:rsidRPr="009F29D4" w:rsidRDefault="002C6A7C" w:rsidP="002C6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F29D4">
        <w:rPr>
          <w:rFonts w:ascii="Arial" w:hAnsi="Arial" w:cs="Arial"/>
          <w:color w:val="010000"/>
          <w:sz w:val="20"/>
        </w:rPr>
        <w:t>Time to record the list of shareholders entitled rights to attend the Annual General Meeting of Shareholders 2024: March 21, 2024.</w:t>
      </w:r>
    </w:p>
    <w:p w14:paraId="55370C68" w14:textId="77777777" w:rsidR="00CB399D" w:rsidRPr="009F29D4" w:rsidRDefault="002C6A7C" w:rsidP="002C6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F29D4">
        <w:rPr>
          <w:rFonts w:ascii="Arial" w:hAnsi="Arial" w:cs="Arial"/>
          <w:color w:val="010000"/>
          <w:sz w:val="20"/>
        </w:rPr>
        <w:t>Authorize the Chair of the Board of Directors to implement the order and procedures for organizing the Meeting; prepare the content of the Meeting documents in accordance with the provisions of law.</w:t>
      </w:r>
    </w:p>
    <w:p w14:paraId="55370C69" w14:textId="1D9B4C02" w:rsidR="00CB399D" w:rsidRPr="009F29D4" w:rsidRDefault="002C6A7C" w:rsidP="002C6A7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F29D4">
        <w:rPr>
          <w:rFonts w:ascii="Arial" w:hAnsi="Arial" w:cs="Arial"/>
          <w:color w:val="010000"/>
          <w:sz w:val="20"/>
        </w:rPr>
        <w:t>Article 2: Members of the Board of Directors, the Manager</w:t>
      </w:r>
      <w:r w:rsidR="009F29D4" w:rsidRPr="009F29D4">
        <w:rPr>
          <w:rFonts w:ascii="Arial" w:hAnsi="Arial" w:cs="Arial"/>
          <w:color w:val="010000"/>
          <w:sz w:val="20"/>
        </w:rPr>
        <w:t>,</w:t>
      </w:r>
      <w:r w:rsidRPr="009F29D4">
        <w:rPr>
          <w:rFonts w:ascii="Arial" w:hAnsi="Arial" w:cs="Arial"/>
          <w:color w:val="010000"/>
          <w:sz w:val="20"/>
        </w:rPr>
        <w:t xml:space="preserve"> and related functional departments are responsible for implementing this Resolution.</w:t>
      </w:r>
    </w:p>
    <w:p w14:paraId="55370C6A" w14:textId="77777777" w:rsidR="00CB399D" w:rsidRPr="009F29D4" w:rsidRDefault="002C6A7C" w:rsidP="002C6A7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F29D4">
        <w:rPr>
          <w:rFonts w:ascii="Arial" w:hAnsi="Arial" w:cs="Arial"/>
          <w:color w:val="010000"/>
          <w:sz w:val="20"/>
        </w:rPr>
        <w:t>This Resolution takes effect from the date of its signing.</w:t>
      </w:r>
    </w:p>
    <w:sectPr w:rsidR="00CB399D" w:rsidRPr="009F29D4" w:rsidSect="002C6A7C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223C6"/>
    <w:multiLevelType w:val="multilevel"/>
    <w:tmpl w:val="D4847D8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01F23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9D"/>
    <w:rsid w:val="002C6A7C"/>
    <w:rsid w:val="007A25DA"/>
    <w:rsid w:val="009F29D4"/>
    <w:rsid w:val="00CB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370C62"/>
  <w15:docId w15:val="{6A6B93AF-924A-4196-8816-B4C2027F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1F23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1F23"/>
      <w:sz w:val="19"/>
      <w:szCs w:val="19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/>
      <w:bCs/>
      <w:i w:val="0"/>
      <w:iCs w:val="0"/>
      <w:smallCaps w:val="0"/>
      <w:strike w:val="0"/>
      <w:color w:val="201F23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01F23"/>
      <w:sz w:val="26"/>
      <w:szCs w:val="26"/>
      <w:u w:val="none"/>
      <w:shd w:val="clear" w:color="auto" w:fill="auto"/>
    </w:rPr>
  </w:style>
  <w:style w:type="character" w:customStyle="1" w:styleId="Vnbnnidung7">
    <w:name w:val="Văn bản nội dung (7)_"/>
    <w:basedOn w:val="DefaultParagraphFont"/>
    <w:link w:val="Vnbnnidung70"/>
    <w:rPr>
      <w:rFonts w:ascii="Arial" w:eastAsia="Arial" w:hAnsi="Arial" w:cs="Arial"/>
      <w:b w:val="0"/>
      <w:bCs w:val="0"/>
      <w:i w:val="0"/>
      <w:iCs w:val="0"/>
      <w:smallCaps w:val="0"/>
      <w:strike w:val="0"/>
      <w:color w:val="D9203B"/>
      <w:sz w:val="18"/>
      <w:szCs w:val="1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10" w:lineRule="auto"/>
      <w:ind w:firstLine="80"/>
    </w:pPr>
    <w:rPr>
      <w:rFonts w:ascii="Times New Roman" w:eastAsia="Times New Roman" w:hAnsi="Times New Roman" w:cs="Times New Roman"/>
      <w:color w:val="201F23"/>
    </w:rPr>
  </w:style>
  <w:style w:type="paragraph" w:customStyle="1" w:styleId="Vnbnnidung20">
    <w:name w:val="Văn bản nội dung (2)"/>
    <w:basedOn w:val="Normal"/>
    <w:link w:val="Vnbnnidung2"/>
    <w:pPr>
      <w:spacing w:line="163" w:lineRule="auto"/>
    </w:pPr>
    <w:rPr>
      <w:rFonts w:ascii="Arial" w:eastAsia="Arial" w:hAnsi="Arial" w:cs="Arial"/>
      <w:sz w:val="8"/>
      <w:szCs w:val="8"/>
    </w:rPr>
  </w:style>
  <w:style w:type="paragraph" w:customStyle="1" w:styleId="Vnbnnidung40">
    <w:name w:val="Văn bản nội dung (4)"/>
    <w:basedOn w:val="Normal"/>
    <w:link w:val="Vnbnnidung4"/>
    <w:pPr>
      <w:ind w:firstLine="340"/>
    </w:pPr>
    <w:rPr>
      <w:rFonts w:ascii="Times New Roman" w:eastAsia="Times New Roman" w:hAnsi="Times New Roman" w:cs="Times New Roman"/>
      <w:color w:val="201F23"/>
      <w:sz w:val="19"/>
      <w:szCs w:val="19"/>
    </w:rPr>
  </w:style>
  <w:style w:type="paragraph" w:customStyle="1" w:styleId="Vnbnnidung50">
    <w:name w:val="Văn bản nội dung (5)"/>
    <w:basedOn w:val="Normal"/>
    <w:link w:val="Vnbnnidung5"/>
    <w:pPr>
      <w:spacing w:line="298" w:lineRule="auto"/>
      <w:ind w:left="7540"/>
    </w:pPr>
    <w:rPr>
      <w:rFonts w:ascii="Arial" w:eastAsia="Arial" w:hAnsi="Arial" w:cs="Arial"/>
      <w:sz w:val="12"/>
      <w:szCs w:val="12"/>
    </w:rPr>
  </w:style>
  <w:style w:type="paragraph" w:customStyle="1" w:styleId="Vnbnnidung60">
    <w:name w:val="Văn bản nội dung (6)"/>
    <w:basedOn w:val="Normal"/>
    <w:link w:val="Vnbnnidung6"/>
    <w:pPr>
      <w:jc w:val="right"/>
    </w:pPr>
    <w:rPr>
      <w:rFonts w:ascii="Arial" w:eastAsia="Arial" w:hAnsi="Arial" w:cs="Arial"/>
      <w:b/>
      <w:bCs/>
      <w:color w:val="201F23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spacing w:line="276" w:lineRule="auto"/>
      <w:jc w:val="center"/>
    </w:pPr>
    <w:rPr>
      <w:rFonts w:ascii="Times New Roman" w:eastAsia="Times New Roman" w:hAnsi="Times New Roman" w:cs="Times New Roman"/>
      <w:i/>
      <w:iCs/>
      <w:color w:val="201F23"/>
      <w:sz w:val="26"/>
      <w:szCs w:val="26"/>
    </w:rPr>
  </w:style>
  <w:style w:type="paragraph" w:customStyle="1" w:styleId="Vnbnnidung70">
    <w:name w:val="Văn bản nội dung (7)"/>
    <w:basedOn w:val="Normal"/>
    <w:link w:val="Vnbnnidung7"/>
    <w:pPr>
      <w:jc w:val="right"/>
    </w:pPr>
    <w:rPr>
      <w:rFonts w:ascii="Arial" w:eastAsia="Arial" w:hAnsi="Arial" w:cs="Arial"/>
      <w:color w:val="D9203B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j0DZhyvwfGYtOh98UXF5R2YNAA==">CgMxLjA4AHIhMWJvNlNaUkcyR0ZmSk0zYnRndUxjWnIwS3I2X2toRXc1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2024-03-06T03:44:00Z</dcterms:created>
  <dcterms:modified xsi:type="dcterms:W3CDTF">2024-03-06T03:44:00Z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37ddb5be02ffbd3f70f2333a98b65c7f7a4adf91b9582d9507b3765393e87300</vt:lpwstr>
  </property>
</Properties>
</file>