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12DF9" w:rsidRPr="007A5AFF" w:rsidRDefault="00BE52FC" w:rsidP="00BE52F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proofErr w:type="spellStart"/>
      <w:r w:rsidRPr="007A5AFF">
        <w:rPr>
          <w:rFonts w:ascii="Arial" w:hAnsi="Arial" w:cs="Arial"/>
          <w:b/>
          <w:color w:val="010000"/>
          <w:sz w:val="20"/>
        </w:rPr>
        <w:t>CMF</w:t>
      </w:r>
      <w:proofErr w:type="spellEnd"/>
      <w:r w:rsidRPr="007A5AFF">
        <w:rPr>
          <w:rFonts w:ascii="Arial" w:hAnsi="Arial" w:cs="Arial"/>
          <w:b/>
          <w:color w:val="010000"/>
          <w:sz w:val="20"/>
        </w:rPr>
        <w:t xml:space="preserve">: Board Resolution </w:t>
      </w:r>
    </w:p>
    <w:p w14:paraId="00000002" w14:textId="77777777" w:rsidR="00C12DF9" w:rsidRPr="007A5AFF" w:rsidRDefault="00BE52FC" w:rsidP="00BE52F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A5AFF">
        <w:rPr>
          <w:rFonts w:ascii="Arial" w:hAnsi="Arial" w:cs="Arial"/>
          <w:color w:val="010000"/>
          <w:sz w:val="20"/>
        </w:rPr>
        <w:t xml:space="preserve">On March 02, 2024, </w:t>
      </w:r>
      <w:proofErr w:type="spellStart"/>
      <w:r w:rsidRPr="007A5AFF">
        <w:rPr>
          <w:rFonts w:ascii="Arial" w:hAnsi="Arial" w:cs="Arial"/>
          <w:color w:val="010000"/>
          <w:sz w:val="20"/>
        </w:rPr>
        <w:t>Cholimex</w:t>
      </w:r>
      <w:proofErr w:type="spellEnd"/>
      <w:r w:rsidRPr="007A5AFF">
        <w:rPr>
          <w:rFonts w:ascii="Arial" w:hAnsi="Arial" w:cs="Arial"/>
          <w:color w:val="010000"/>
          <w:sz w:val="20"/>
        </w:rPr>
        <w:t xml:space="preserve"> Food Joint Stock Company announced Board Resolution No. 02/NQ-</w:t>
      </w:r>
      <w:proofErr w:type="spellStart"/>
      <w:r w:rsidRPr="007A5AFF">
        <w:rPr>
          <w:rFonts w:ascii="Arial" w:hAnsi="Arial" w:cs="Arial"/>
          <w:color w:val="010000"/>
          <w:sz w:val="20"/>
        </w:rPr>
        <w:t>HDQT</w:t>
      </w:r>
      <w:proofErr w:type="spellEnd"/>
      <w:r w:rsidRPr="007A5AFF">
        <w:rPr>
          <w:rFonts w:ascii="Arial" w:hAnsi="Arial" w:cs="Arial"/>
          <w:color w:val="010000"/>
          <w:sz w:val="20"/>
        </w:rPr>
        <w:t xml:space="preserve"> as follows:</w:t>
      </w:r>
    </w:p>
    <w:p w14:paraId="00000003" w14:textId="77777777" w:rsidR="00C12DF9" w:rsidRPr="007A5AFF" w:rsidRDefault="00BE52FC" w:rsidP="00BE52F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A5AFF">
        <w:rPr>
          <w:rFonts w:ascii="Arial" w:hAnsi="Arial" w:cs="Arial"/>
          <w:color w:val="010000"/>
          <w:sz w:val="20"/>
        </w:rPr>
        <w:t>Article 1: About the dividend prepayment of 2023 in cash:</w:t>
      </w:r>
    </w:p>
    <w:p w14:paraId="00000004" w14:textId="6E9FAFEE" w:rsidR="00C12DF9" w:rsidRPr="007A5AFF" w:rsidRDefault="00BE52FC" w:rsidP="00BE5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A5AFF">
        <w:rPr>
          <w:rFonts w:ascii="Arial" w:hAnsi="Arial" w:cs="Arial"/>
          <w:color w:val="010000"/>
          <w:sz w:val="20"/>
        </w:rPr>
        <w:t>Exercise rate</w:t>
      </w:r>
      <w:r w:rsidR="00916D6C" w:rsidRPr="007A5AFF">
        <w:rPr>
          <w:rFonts w:ascii="Arial" w:hAnsi="Arial" w:cs="Arial"/>
          <w:color w:val="010000"/>
          <w:sz w:val="20"/>
        </w:rPr>
        <w:t>:</w:t>
      </w:r>
      <w:r w:rsidRPr="007A5AFF">
        <w:rPr>
          <w:rFonts w:ascii="Arial" w:hAnsi="Arial" w:cs="Arial"/>
          <w:color w:val="010000"/>
          <w:sz w:val="20"/>
        </w:rPr>
        <w:t xml:space="preserve"> 50% per par value (Shareholders receive </w:t>
      </w:r>
      <w:proofErr w:type="spellStart"/>
      <w:r w:rsidRPr="007A5AFF">
        <w:rPr>
          <w:rFonts w:ascii="Arial" w:hAnsi="Arial" w:cs="Arial"/>
          <w:color w:val="010000"/>
          <w:sz w:val="20"/>
        </w:rPr>
        <w:t>VND</w:t>
      </w:r>
      <w:proofErr w:type="spellEnd"/>
      <w:r w:rsidRPr="007A5AFF">
        <w:rPr>
          <w:rFonts w:ascii="Arial" w:hAnsi="Arial" w:cs="Arial"/>
          <w:color w:val="010000"/>
          <w:sz w:val="20"/>
        </w:rPr>
        <w:t xml:space="preserve"> 5,000 for every share they own).</w:t>
      </w:r>
    </w:p>
    <w:p w14:paraId="00000005" w14:textId="77777777" w:rsidR="00C12DF9" w:rsidRPr="007A5AFF" w:rsidRDefault="00BE52FC" w:rsidP="00BE5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A5AFF">
        <w:rPr>
          <w:rFonts w:ascii="Arial" w:hAnsi="Arial" w:cs="Arial"/>
          <w:color w:val="010000"/>
          <w:sz w:val="20"/>
        </w:rPr>
        <w:t>Record date to exercise the rights to receive dividend prepayment of 2023 in cash: March 25, 2024</w:t>
      </w:r>
    </w:p>
    <w:p w14:paraId="00000006" w14:textId="77777777" w:rsidR="00C12DF9" w:rsidRPr="007A5AFF" w:rsidRDefault="00BE52FC" w:rsidP="00BE5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A5AFF">
        <w:rPr>
          <w:rFonts w:ascii="Arial" w:hAnsi="Arial" w:cs="Arial"/>
          <w:color w:val="010000"/>
          <w:sz w:val="20"/>
        </w:rPr>
        <w:t>Payment date: May 10, 2024</w:t>
      </w:r>
    </w:p>
    <w:p w14:paraId="00000007" w14:textId="77777777" w:rsidR="00C12DF9" w:rsidRPr="007A5AFF" w:rsidRDefault="00BE52FC" w:rsidP="00BE52F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A5AFF">
        <w:rPr>
          <w:rFonts w:ascii="Arial" w:hAnsi="Arial" w:cs="Arial"/>
          <w:color w:val="010000"/>
          <w:sz w:val="20"/>
        </w:rPr>
        <w:t>Article 2: Contents related to the organization of the Annual General Meeting of Shareholders 2024:</w:t>
      </w:r>
    </w:p>
    <w:p w14:paraId="00000009" w14:textId="5C7BD263" w:rsidR="00C12DF9" w:rsidRPr="007A5AFF" w:rsidRDefault="00BE52FC" w:rsidP="00BE5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A5AFF">
        <w:rPr>
          <w:rFonts w:ascii="Arial" w:hAnsi="Arial" w:cs="Arial"/>
          <w:color w:val="010000"/>
          <w:sz w:val="20"/>
        </w:rPr>
        <w:t>Time to organize the Annual General Meeting of Shareholders 2024: Expected on April 24, 2024</w:t>
      </w:r>
    </w:p>
    <w:p w14:paraId="0000000A" w14:textId="77777777" w:rsidR="00C12DF9" w:rsidRPr="007A5AFF" w:rsidRDefault="00BE52FC" w:rsidP="00BE5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A5AFF">
        <w:rPr>
          <w:rFonts w:ascii="Arial" w:hAnsi="Arial" w:cs="Arial"/>
          <w:color w:val="010000"/>
          <w:sz w:val="20"/>
        </w:rPr>
        <w:t>Record date to exercise the rights to attend the Annual General Meeting of Shareholders 2024: March 25, 2024</w:t>
      </w:r>
    </w:p>
    <w:p w14:paraId="0000000B" w14:textId="69B2B32F" w:rsidR="00C12DF9" w:rsidRPr="007A5AFF" w:rsidRDefault="00BE52FC" w:rsidP="00BE52F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A5AFF">
        <w:rPr>
          <w:rFonts w:ascii="Arial" w:hAnsi="Arial" w:cs="Arial"/>
          <w:color w:val="010000"/>
          <w:sz w:val="20"/>
        </w:rPr>
        <w:t xml:space="preserve">The above contents </w:t>
      </w:r>
      <w:r w:rsidR="00916D6C" w:rsidRPr="007A5AFF">
        <w:rPr>
          <w:rFonts w:ascii="Arial" w:hAnsi="Arial" w:cs="Arial"/>
          <w:color w:val="010000"/>
          <w:sz w:val="20"/>
        </w:rPr>
        <w:t>takes</w:t>
      </w:r>
      <w:r w:rsidRPr="007A5AFF">
        <w:rPr>
          <w:rFonts w:ascii="Arial" w:hAnsi="Arial" w:cs="Arial"/>
          <w:color w:val="010000"/>
          <w:sz w:val="20"/>
        </w:rPr>
        <w:t xml:space="preserve"> </w:t>
      </w:r>
      <w:r w:rsidR="007A5AFF">
        <w:rPr>
          <w:rFonts w:ascii="Arial" w:hAnsi="Arial" w:cs="Arial"/>
          <w:color w:val="010000"/>
          <w:sz w:val="20"/>
        </w:rPr>
        <w:t>effect</w:t>
      </w:r>
      <w:r w:rsidRPr="007A5AFF">
        <w:rPr>
          <w:rFonts w:ascii="Arial" w:hAnsi="Arial" w:cs="Arial"/>
          <w:color w:val="010000"/>
          <w:sz w:val="20"/>
        </w:rPr>
        <w:t xml:space="preserve"> </w:t>
      </w:r>
      <w:r w:rsidR="00916D6C" w:rsidRPr="007A5AFF">
        <w:rPr>
          <w:rFonts w:ascii="Arial" w:hAnsi="Arial" w:cs="Arial"/>
          <w:color w:val="010000"/>
          <w:sz w:val="20"/>
        </w:rPr>
        <w:t>from</w:t>
      </w:r>
      <w:r w:rsidRPr="007A5AFF">
        <w:rPr>
          <w:rFonts w:ascii="Arial" w:hAnsi="Arial" w:cs="Arial"/>
          <w:color w:val="010000"/>
          <w:sz w:val="20"/>
        </w:rPr>
        <w:t xml:space="preserve"> the issuance date of the Resolution.</w:t>
      </w:r>
    </w:p>
    <w:sectPr w:rsidR="00C12DF9" w:rsidRPr="007A5AFF" w:rsidSect="00BE52FC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35512"/>
    <w:multiLevelType w:val="multilevel"/>
    <w:tmpl w:val="4C32B23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343439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F9"/>
    <w:rsid w:val="007A5AFF"/>
    <w:rsid w:val="00916D6C"/>
    <w:rsid w:val="00B519E1"/>
    <w:rsid w:val="00BE52FC"/>
    <w:rsid w:val="00C1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B2323"/>
  <w15:docId w15:val="{4F19F679-0A77-48B5-A70C-99FD6C8F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3439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43439"/>
      <w:sz w:val="40"/>
      <w:szCs w:val="4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439"/>
      <w:sz w:val="26"/>
      <w:szCs w:val="26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43439"/>
      <w:sz w:val="20"/>
      <w:szCs w:val="20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pPr>
      <w:ind w:firstLine="660"/>
    </w:pPr>
    <w:rPr>
      <w:rFonts w:ascii="Arial" w:eastAsia="Arial" w:hAnsi="Arial" w:cs="Arial"/>
      <w:sz w:val="16"/>
      <w:szCs w:val="16"/>
    </w:rPr>
  </w:style>
  <w:style w:type="paragraph" w:customStyle="1" w:styleId="Vnbnnidung20">
    <w:name w:val="Văn bản nội dung (2)"/>
    <w:basedOn w:val="Normal"/>
    <w:link w:val="Vnbnnidung2"/>
    <w:pPr>
      <w:spacing w:line="250" w:lineRule="auto"/>
      <w:ind w:left="1180" w:hanging="470"/>
    </w:pPr>
    <w:rPr>
      <w:rFonts w:ascii="Times New Roman" w:eastAsia="Times New Roman" w:hAnsi="Times New Roman" w:cs="Times New Roman"/>
      <w:b/>
      <w:bCs/>
      <w:color w:val="343439"/>
    </w:rPr>
  </w:style>
  <w:style w:type="paragraph" w:customStyle="1" w:styleId="Vnbnnidung50">
    <w:name w:val="Văn bản nội dung (5)"/>
    <w:basedOn w:val="Normal"/>
    <w:link w:val="Vnbnnidung5"/>
    <w:pPr>
      <w:jc w:val="center"/>
    </w:pPr>
    <w:rPr>
      <w:rFonts w:ascii="Times New Roman" w:eastAsia="Times New Roman" w:hAnsi="Times New Roman" w:cs="Times New Roman"/>
      <w:b/>
      <w:bCs/>
      <w:color w:val="343439"/>
      <w:sz w:val="40"/>
      <w:szCs w:val="40"/>
    </w:rPr>
  </w:style>
  <w:style w:type="paragraph" w:customStyle="1" w:styleId="Vnbnnidung0">
    <w:name w:val="Văn bản nội dung"/>
    <w:basedOn w:val="Normal"/>
    <w:link w:val="Vnbnnidung"/>
    <w:pPr>
      <w:spacing w:line="259" w:lineRule="auto"/>
    </w:pPr>
    <w:rPr>
      <w:rFonts w:ascii="Times New Roman" w:eastAsia="Times New Roman" w:hAnsi="Times New Roman" w:cs="Times New Roman"/>
      <w:color w:val="343439"/>
      <w:sz w:val="26"/>
      <w:szCs w:val="26"/>
    </w:rPr>
  </w:style>
  <w:style w:type="paragraph" w:customStyle="1" w:styleId="Vnbnnidung40">
    <w:name w:val="Văn bản nội dung (4)"/>
    <w:basedOn w:val="Normal"/>
    <w:link w:val="Vnbnnidung4"/>
    <w:pPr>
      <w:ind w:firstLine="760"/>
    </w:pPr>
    <w:rPr>
      <w:rFonts w:ascii="Times New Roman" w:eastAsia="Times New Roman" w:hAnsi="Times New Roman" w:cs="Times New Roman"/>
      <w:i/>
      <w:iCs/>
      <w:color w:val="343439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c8HrJ4qcbsuvL03sWdbaoMw6rQ==">CgMxLjA4AHIhMWN5NnF4NHFMLWFTNERhWDNnSjR0TjJ0YWJVcDRiclVr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2024-03-06T03:47:00Z</dcterms:created>
  <dcterms:modified xsi:type="dcterms:W3CDTF">2024-03-06T03:47:00Z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ca82d82851e2900f7a8431db629c31f34e96c58f41d1fe58d05323c0088c9058</vt:lpwstr>
  </property>
</Properties>
</file>