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9F9E" w14:textId="3BA3AF41" w:rsidR="00B705D7" w:rsidRPr="006F0307" w:rsidRDefault="00B705D7" w:rsidP="009379AD">
      <w:pPr>
        <w:pStyle w:val="BodyText"/>
        <w:tabs>
          <w:tab w:val="left" w:pos="540"/>
          <w:tab w:val="left" w:pos="6078"/>
        </w:tabs>
        <w:spacing w:after="120" w:line="360" w:lineRule="auto"/>
        <w:rPr>
          <w:rStyle w:val="BodyTextChar"/>
          <w:rFonts w:ascii="Arial" w:hAnsi="Arial" w:cs="Arial"/>
          <w:b/>
          <w:bCs/>
          <w:color w:val="010000"/>
          <w:sz w:val="20"/>
        </w:rPr>
      </w:pPr>
      <w:bookmarkStart w:id="0" w:name="_GoBack"/>
      <w:bookmarkEnd w:id="0"/>
      <w:r w:rsidRPr="006F0307">
        <w:rPr>
          <w:rStyle w:val="BodyTextChar"/>
          <w:rFonts w:ascii="Arial" w:hAnsi="Arial" w:cs="Arial"/>
          <w:b/>
          <w:color w:val="010000"/>
          <w:sz w:val="20"/>
        </w:rPr>
        <w:t>DVN:</w:t>
      </w:r>
      <w:r w:rsidR="009379AD" w:rsidRPr="006F0307">
        <w:rPr>
          <w:rStyle w:val="BodyTextChar"/>
          <w:rFonts w:ascii="Arial" w:hAnsi="Arial" w:cs="Arial"/>
          <w:b/>
          <w:color w:val="010000"/>
          <w:sz w:val="20"/>
        </w:rPr>
        <w:t xml:space="preserve"> </w:t>
      </w:r>
      <w:r w:rsidRPr="006F0307">
        <w:rPr>
          <w:rStyle w:val="BodyTextChar"/>
          <w:rFonts w:ascii="Arial" w:hAnsi="Arial" w:cs="Arial"/>
          <w:b/>
          <w:color w:val="010000"/>
          <w:sz w:val="20"/>
        </w:rPr>
        <w:t>Board Resolution</w:t>
      </w:r>
    </w:p>
    <w:p w14:paraId="7AF22776" w14:textId="53754CB9" w:rsidR="00DD269E" w:rsidRPr="006F0307" w:rsidRDefault="00B705D7" w:rsidP="009379AD">
      <w:pPr>
        <w:pStyle w:val="BodyText"/>
        <w:tabs>
          <w:tab w:val="left" w:pos="540"/>
          <w:tab w:val="left" w:pos="6078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On March 01, 2024, Viet Nam Pharmaceutical Corporation - Joint Stock Company announced Resolution No. 011/2024/NQ/TCTD-HDQT on the time and form of organizing the Annual General Meeting of Shareholders 2024 as follows:</w:t>
      </w:r>
    </w:p>
    <w:p w14:paraId="6CB2E3EB" w14:textId="77777777" w:rsidR="00DD269E" w:rsidRPr="006F0307" w:rsidRDefault="00965DEC" w:rsidP="009379AD">
      <w:pPr>
        <w:pStyle w:val="BodyText"/>
        <w:tabs>
          <w:tab w:val="left" w:pos="54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‎‎Article 1. Approve the time and form of organizing the Annual General Meeting of Shareholders 2024 of Viet Nam Pharmaceutical Corporation - Joint Stock Company as proposed by the General Manager in Proposal No. 055/TTr-TGD dated February 23, 2024, specifically:</w:t>
      </w:r>
    </w:p>
    <w:p w14:paraId="25DEAB5A" w14:textId="77777777" w:rsidR="00DD269E" w:rsidRPr="006F0307" w:rsidRDefault="00965DEC" w:rsidP="009379AD">
      <w:pPr>
        <w:pStyle w:val="BodyText"/>
        <w:numPr>
          <w:ilvl w:val="0"/>
          <w:numId w:val="2"/>
        </w:numPr>
        <w:tabs>
          <w:tab w:val="left" w:pos="540"/>
          <w:tab w:val="left" w:pos="2569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Organization time: 08.00 a.m, Tuesday, April 23, 2024.</w:t>
      </w:r>
    </w:p>
    <w:p w14:paraId="6A6074A2" w14:textId="77777777" w:rsidR="00DD269E" w:rsidRPr="006F0307" w:rsidRDefault="00965DEC" w:rsidP="009379AD">
      <w:pPr>
        <w:pStyle w:val="BodyText"/>
        <w:numPr>
          <w:ilvl w:val="0"/>
          <w:numId w:val="2"/>
        </w:numPr>
        <w:tabs>
          <w:tab w:val="left" w:pos="540"/>
          <w:tab w:val="left" w:pos="2593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Record date: March 22, 2024</w:t>
      </w:r>
    </w:p>
    <w:p w14:paraId="11675BFF" w14:textId="77777777" w:rsidR="00DD269E" w:rsidRPr="006F0307" w:rsidRDefault="00965DEC" w:rsidP="009379AD">
      <w:pPr>
        <w:pStyle w:val="BodyText"/>
        <w:numPr>
          <w:ilvl w:val="0"/>
          <w:numId w:val="2"/>
        </w:numPr>
        <w:tabs>
          <w:tab w:val="left" w:pos="540"/>
          <w:tab w:val="left" w:pos="2588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Organization form: In-person</w:t>
      </w:r>
    </w:p>
    <w:p w14:paraId="454103C1" w14:textId="0B51A059" w:rsidR="00DD269E" w:rsidRPr="006F0307" w:rsidRDefault="00965DEC" w:rsidP="009379AD">
      <w:pPr>
        <w:pStyle w:val="BodyText"/>
        <w:numPr>
          <w:ilvl w:val="0"/>
          <w:numId w:val="2"/>
        </w:numPr>
        <w:tabs>
          <w:tab w:val="left" w:pos="540"/>
          <w:tab w:val="left" w:pos="260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Venue: 5th Floor Conference Hall of Viet Nam Pharmaceutical Corporation - Joint Stock Company, 12 Ngo Tat To, Van Mieu Ward, Dong Da District, Hanoi.</w:t>
      </w:r>
      <w:r w:rsidR="009379AD" w:rsidRPr="006F0307">
        <w:rPr>
          <w:rStyle w:val="BodyTextChar"/>
          <w:rFonts w:ascii="Arial" w:hAnsi="Arial" w:cs="Arial"/>
          <w:color w:val="010000"/>
          <w:sz w:val="20"/>
        </w:rPr>
        <w:t xml:space="preserve"> </w:t>
      </w:r>
    </w:p>
    <w:p w14:paraId="6A39CCD7" w14:textId="77777777" w:rsidR="00DD269E" w:rsidRPr="006F0307" w:rsidRDefault="00965DEC" w:rsidP="009379AD">
      <w:pPr>
        <w:pStyle w:val="BodyText"/>
        <w:numPr>
          <w:ilvl w:val="0"/>
          <w:numId w:val="2"/>
        </w:numPr>
        <w:tabs>
          <w:tab w:val="left" w:pos="540"/>
          <w:tab w:val="left" w:pos="2574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Meeting content: Contents under the authority of the General Meeting of Shareholders</w:t>
      </w:r>
    </w:p>
    <w:p w14:paraId="58705C83" w14:textId="2D66F35C" w:rsidR="00DD269E" w:rsidRPr="006F0307" w:rsidRDefault="00965DEC" w:rsidP="009379AD">
      <w:pPr>
        <w:pStyle w:val="BodyText"/>
        <w:tabs>
          <w:tab w:val="left" w:pos="54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6F0307">
        <w:rPr>
          <w:rStyle w:val="BodyTextChar"/>
          <w:rFonts w:ascii="Arial" w:hAnsi="Arial" w:cs="Arial"/>
          <w:color w:val="010000"/>
          <w:sz w:val="20"/>
        </w:rPr>
        <w:t>‎‎Article 2.</w:t>
      </w:r>
      <w:r w:rsidR="009379AD" w:rsidRPr="006F0307">
        <w:rPr>
          <w:rStyle w:val="BodyTextChar"/>
          <w:rFonts w:ascii="Arial" w:hAnsi="Arial" w:cs="Arial"/>
          <w:color w:val="010000"/>
          <w:sz w:val="20"/>
        </w:rPr>
        <w:t xml:space="preserve"> </w:t>
      </w:r>
      <w:r w:rsidRPr="006F0307">
        <w:rPr>
          <w:rStyle w:val="BodyTextChar"/>
          <w:rFonts w:ascii="Arial" w:hAnsi="Arial" w:cs="Arial"/>
          <w:color w:val="010000"/>
          <w:sz w:val="20"/>
        </w:rPr>
        <w:t>Members of the Board of Directors, the General Manager, the Chief Accountant, the Head of Internal Audit Department,</w:t>
      </w:r>
      <w:r w:rsidR="009379AD" w:rsidRPr="006F0307">
        <w:rPr>
          <w:rStyle w:val="BodyTextChar"/>
          <w:rFonts w:ascii="Arial" w:hAnsi="Arial" w:cs="Arial"/>
          <w:color w:val="010000"/>
          <w:sz w:val="20"/>
        </w:rPr>
        <w:t xml:space="preserve"> </w:t>
      </w:r>
      <w:r w:rsidRPr="006F0307">
        <w:rPr>
          <w:rStyle w:val="BodyTextChar"/>
          <w:rFonts w:ascii="Arial" w:hAnsi="Arial" w:cs="Arial"/>
          <w:color w:val="010000"/>
          <w:sz w:val="20"/>
        </w:rPr>
        <w:t>Heads of departments: Administrati</w:t>
      </w:r>
      <w:r w:rsidR="00A70344" w:rsidRPr="006F0307">
        <w:rPr>
          <w:rStyle w:val="BodyTextChar"/>
          <w:rFonts w:ascii="Arial" w:hAnsi="Arial" w:cs="Arial"/>
          <w:color w:val="010000"/>
          <w:sz w:val="20"/>
        </w:rPr>
        <w:t>on and</w:t>
      </w:r>
      <w:r w:rsidRPr="006F0307">
        <w:rPr>
          <w:rStyle w:val="BodyTextChar"/>
          <w:rFonts w:ascii="Arial" w:hAnsi="Arial" w:cs="Arial"/>
          <w:color w:val="010000"/>
          <w:sz w:val="20"/>
        </w:rPr>
        <w:t xml:space="preserve"> Organization, Finance and Accounting, Investment and Planning, Science and Technology, Import-Export Business, the Head of Representative Office,</w:t>
      </w:r>
      <w:r w:rsidR="009379AD" w:rsidRPr="006F0307">
        <w:rPr>
          <w:rStyle w:val="BodyTextChar"/>
          <w:rFonts w:ascii="Arial" w:hAnsi="Arial" w:cs="Arial"/>
          <w:color w:val="010000"/>
          <w:sz w:val="20"/>
        </w:rPr>
        <w:t xml:space="preserve"> </w:t>
      </w:r>
      <w:r w:rsidRPr="006F0307">
        <w:rPr>
          <w:rStyle w:val="BodyTextChar"/>
          <w:rFonts w:ascii="Arial" w:hAnsi="Arial" w:cs="Arial"/>
          <w:color w:val="010000"/>
          <w:sz w:val="20"/>
        </w:rPr>
        <w:t>Managers of Branches and Centers under Viet Nam Pharmaceutical Corporation - Joint Stock Company, and relevant units/individuals are responsible for implementing this Resolution.</w:t>
      </w:r>
    </w:p>
    <w:sectPr w:rsidR="00DD269E" w:rsidRPr="006F0307" w:rsidSect="009379AD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C73E2" w14:textId="77777777" w:rsidR="0045775E" w:rsidRDefault="0045775E">
      <w:r>
        <w:separator/>
      </w:r>
    </w:p>
  </w:endnote>
  <w:endnote w:type="continuationSeparator" w:id="0">
    <w:p w14:paraId="61016BD7" w14:textId="77777777" w:rsidR="0045775E" w:rsidRDefault="004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D5DE8" w14:textId="77777777" w:rsidR="0045775E" w:rsidRDefault="0045775E"/>
  </w:footnote>
  <w:footnote w:type="continuationSeparator" w:id="0">
    <w:p w14:paraId="095E8CE0" w14:textId="77777777" w:rsidR="0045775E" w:rsidRDefault="004577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71E3"/>
    <w:multiLevelType w:val="multilevel"/>
    <w:tmpl w:val="D7D47D50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0"/>
        <w:szCs w:val="20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A96A81"/>
    <w:multiLevelType w:val="multilevel"/>
    <w:tmpl w:val="BC3496F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3E6877"/>
    <w:multiLevelType w:val="multilevel"/>
    <w:tmpl w:val="8D3CD4B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E"/>
    <w:rsid w:val="000F3B1A"/>
    <w:rsid w:val="003143F1"/>
    <w:rsid w:val="0045775E"/>
    <w:rsid w:val="006F0307"/>
    <w:rsid w:val="009379AD"/>
    <w:rsid w:val="00965DEC"/>
    <w:rsid w:val="00A70344"/>
    <w:rsid w:val="00B705D7"/>
    <w:rsid w:val="00DD269E"/>
    <w:rsid w:val="00DE7834"/>
    <w:rsid w:val="00E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F4A3D"/>
  <w15:docId w15:val="{0BE0D821-911A-496C-84CE-39EDDC4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939E"/>
      <w:w w:val="8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30">
    <w:name w:val="Body text (3)"/>
    <w:basedOn w:val="Normal"/>
    <w:link w:val="Bodytext3"/>
    <w:pPr>
      <w:spacing w:line="230" w:lineRule="auto"/>
      <w:ind w:left="4400"/>
    </w:pPr>
    <w:rPr>
      <w:rFonts w:ascii="Times New Roman" w:eastAsia="Times New Roman" w:hAnsi="Times New Roman" w:cs="Times New Roman"/>
      <w:color w:val="C3939E"/>
      <w:w w:val="80"/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HDTV</dc:creator>
  <cp:keywords/>
  <cp:lastModifiedBy>Nguyen Thi Thu Giang</cp:lastModifiedBy>
  <cp:revision>2</cp:revision>
  <dcterms:created xsi:type="dcterms:W3CDTF">2024-03-06T03:49:00Z</dcterms:created>
  <dcterms:modified xsi:type="dcterms:W3CDTF">2024-03-06T03:49:00Z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5891a6490b3e7c74c3159768a2f683fd32060a54a4fa8e0aaa0a1a5109f5c198</vt:lpwstr>
  </property>
</Properties>
</file>