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41AC" w:rsidRPr="0058707A" w:rsidRDefault="00C32FDE" w:rsidP="00C32FDE">
      <w:pPr>
        <w:pBdr>
          <w:top w:val="nil"/>
          <w:left w:val="nil"/>
          <w:bottom w:val="nil"/>
          <w:right w:val="nil"/>
          <w:between w:val="nil"/>
        </w:pBdr>
        <w:tabs>
          <w:tab w:val="left" w:pos="426"/>
        </w:tabs>
        <w:spacing w:after="120" w:line="360" w:lineRule="auto"/>
        <w:jc w:val="both"/>
        <w:rPr>
          <w:rFonts w:ascii="Arial" w:eastAsia="Arial" w:hAnsi="Arial" w:cs="Arial"/>
          <w:b/>
          <w:color w:val="010000"/>
          <w:sz w:val="20"/>
          <w:szCs w:val="20"/>
        </w:rPr>
      </w:pPr>
      <w:bookmarkStart w:id="0" w:name="_heading=h.gjdgxs"/>
      <w:bookmarkEnd w:id="0"/>
      <w:r w:rsidRPr="0058707A">
        <w:rPr>
          <w:rFonts w:ascii="Arial" w:hAnsi="Arial" w:cs="Arial"/>
          <w:b/>
          <w:color w:val="010000"/>
          <w:sz w:val="20"/>
        </w:rPr>
        <w:t>PEN: Board Resolution</w:t>
      </w:r>
    </w:p>
    <w:p w14:paraId="00000002" w14:textId="77777777" w:rsidR="00B441AC" w:rsidRPr="0058707A" w:rsidRDefault="00C32FDE" w:rsidP="00C32FDE">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58707A">
        <w:rPr>
          <w:rFonts w:ascii="Arial" w:hAnsi="Arial" w:cs="Arial"/>
          <w:color w:val="010000"/>
          <w:sz w:val="20"/>
        </w:rPr>
        <w:t>On March 01, 2024, Petrolimex Installation No.III Joint Stock Company announced Resolution No. 12/XL3-HDQT-NQ as follows:</w:t>
      </w:r>
    </w:p>
    <w:p w14:paraId="00000003" w14:textId="77777777" w:rsidR="00B441AC" w:rsidRPr="0058707A" w:rsidRDefault="00C32FDE" w:rsidP="00C32FDE">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58707A">
        <w:rPr>
          <w:rFonts w:ascii="Arial" w:hAnsi="Arial" w:cs="Arial"/>
          <w:color w:val="010000"/>
          <w:sz w:val="20"/>
        </w:rPr>
        <w:t>Article 1: Approve the organization of the Annual General Meeting of Shareholders 2024 of the Company as follows:</w:t>
      </w:r>
    </w:p>
    <w:p w14:paraId="00000004" w14:textId="77777777" w:rsidR="00B441AC" w:rsidRPr="0058707A" w:rsidRDefault="00C32FDE" w:rsidP="00C32FDE">
      <w:pPr>
        <w:numPr>
          <w:ilvl w:val="0"/>
          <w:numId w:val="1"/>
        </w:numPr>
        <w:pBdr>
          <w:top w:val="nil"/>
          <w:left w:val="nil"/>
          <w:bottom w:val="nil"/>
          <w:right w:val="nil"/>
          <w:between w:val="nil"/>
        </w:pBdr>
        <w:tabs>
          <w:tab w:val="left" w:pos="426"/>
          <w:tab w:val="left" w:pos="1004"/>
        </w:tabs>
        <w:spacing w:after="120" w:line="360" w:lineRule="auto"/>
        <w:jc w:val="both"/>
        <w:rPr>
          <w:rFonts w:ascii="Arial" w:eastAsia="Arial" w:hAnsi="Arial" w:cs="Arial"/>
          <w:color w:val="010000"/>
          <w:sz w:val="20"/>
          <w:szCs w:val="20"/>
        </w:rPr>
      </w:pPr>
      <w:r w:rsidRPr="0058707A">
        <w:rPr>
          <w:rFonts w:ascii="Arial" w:hAnsi="Arial" w:cs="Arial"/>
          <w:color w:val="010000"/>
          <w:sz w:val="20"/>
        </w:rPr>
        <w:t>The record date of the list of shareholders: March 25, 2024</w:t>
      </w:r>
    </w:p>
    <w:p w14:paraId="00000005" w14:textId="77777777" w:rsidR="00B441AC" w:rsidRPr="0058707A" w:rsidRDefault="00C32FDE" w:rsidP="00C32FDE">
      <w:pPr>
        <w:numPr>
          <w:ilvl w:val="0"/>
          <w:numId w:val="1"/>
        </w:numPr>
        <w:pBdr>
          <w:top w:val="nil"/>
          <w:left w:val="nil"/>
          <w:bottom w:val="nil"/>
          <w:right w:val="nil"/>
          <w:between w:val="nil"/>
        </w:pBdr>
        <w:tabs>
          <w:tab w:val="left" w:pos="426"/>
          <w:tab w:val="left" w:pos="1029"/>
        </w:tabs>
        <w:spacing w:after="120" w:line="360" w:lineRule="auto"/>
        <w:jc w:val="both"/>
        <w:rPr>
          <w:rFonts w:ascii="Arial" w:eastAsia="Arial" w:hAnsi="Arial" w:cs="Arial"/>
          <w:color w:val="010000"/>
          <w:sz w:val="20"/>
          <w:szCs w:val="20"/>
        </w:rPr>
      </w:pPr>
      <w:r w:rsidRPr="0058707A">
        <w:rPr>
          <w:rFonts w:ascii="Arial" w:hAnsi="Arial" w:cs="Arial"/>
          <w:color w:val="010000"/>
          <w:sz w:val="20"/>
        </w:rPr>
        <w:t>Date of organizing the General Meeting of Shareholders: April 25, 2024</w:t>
      </w:r>
    </w:p>
    <w:p w14:paraId="00000006" w14:textId="3136F7F0" w:rsidR="00B441AC" w:rsidRPr="0058707A" w:rsidRDefault="00C32FDE" w:rsidP="00C32FDE">
      <w:pPr>
        <w:pBdr>
          <w:top w:val="nil"/>
          <w:left w:val="nil"/>
          <w:bottom w:val="nil"/>
          <w:right w:val="nil"/>
          <w:between w:val="nil"/>
        </w:pBdr>
        <w:tabs>
          <w:tab w:val="left" w:pos="426"/>
          <w:tab w:val="left" w:pos="8667"/>
        </w:tabs>
        <w:spacing w:after="120" w:line="360" w:lineRule="auto"/>
        <w:jc w:val="both"/>
        <w:rPr>
          <w:rFonts w:ascii="Arial" w:eastAsia="Arial" w:hAnsi="Arial" w:cs="Arial"/>
          <w:color w:val="010000"/>
          <w:sz w:val="20"/>
          <w:szCs w:val="20"/>
        </w:rPr>
      </w:pPr>
      <w:r w:rsidRPr="0058707A">
        <w:rPr>
          <w:rFonts w:ascii="Arial" w:hAnsi="Arial" w:cs="Arial"/>
          <w:color w:val="010000"/>
          <w:sz w:val="20"/>
        </w:rPr>
        <w:t xml:space="preserve">Article 2: Members of the Board of Directors, the Supervisory Board, and the </w:t>
      </w:r>
      <w:r w:rsidR="0058707A" w:rsidRPr="0058707A">
        <w:rPr>
          <w:rFonts w:ascii="Arial" w:hAnsi="Arial" w:cs="Arial"/>
          <w:color w:val="010000"/>
          <w:sz w:val="20"/>
        </w:rPr>
        <w:t xml:space="preserve">Executive </w:t>
      </w:r>
      <w:r w:rsidRPr="0058707A">
        <w:rPr>
          <w:rFonts w:ascii="Arial" w:hAnsi="Arial" w:cs="Arial"/>
          <w:color w:val="010000"/>
          <w:sz w:val="20"/>
        </w:rPr>
        <w:t xml:space="preserve">Board of Managers are responsible for implementing this Resolution and organizing the implementation in accordance with their functions and the provisions of Law and the Charter of Petrolimex Installation No.III Joint Stock Company. </w:t>
      </w:r>
    </w:p>
    <w:sectPr w:rsidR="00B441AC" w:rsidRPr="0058707A" w:rsidSect="00C32FD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A5658"/>
    <w:multiLevelType w:val="multilevel"/>
    <w:tmpl w:val="6DE66C0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1AC"/>
    <w:rsid w:val="0058707A"/>
    <w:rsid w:val="00B441AC"/>
    <w:rsid w:val="00C32FD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33FA8"/>
  <w15:docId w15:val="{AAD4A874-C3B1-4EF1-A595-CFE18A34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A02B38"/>
      <w:sz w:val="17"/>
      <w:szCs w:val="17"/>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rPr>
  </w:style>
  <w:style w:type="paragraph" w:customStyle="1" w:styleId="Vnbnnidung20">
    <w:name w:val="Văn bản nội dung (2)"/>
    <w:basedOn w:val="Normal"/>
    <w:link w:val="Vnbnnidung2"/>
    <w:pPr>
      <w:ind w:left="3380"/>
    </w:pPr>
    <w:rPr>
      <w:rFonts w:ascii="Times New Roman" w:eastAsia="Times New Roman" w:hAnsi="Times New Roman" w:cs="Times New Roman"/>
      <w:b/>
      <w:bCs/>
      <w:sz w:val="30"/>
      <w:szCs w:val="30"/>
    </w:rPr>
  </w:style>
  <w:style w:type="paragraph" w:customStyle="1" w:styleId="Vnbnnidung30">
    <w:name w:val="Văn bản nội dung (3)"/>
    <w:basedOn w:val="Normal"/>
    <w:link w:val="Vnbnnidung3"/>
    <w:rPr>
      <w:rFonts w:ascii="Arial" w:eastAsia="Arial" w:hAnsi="Arial" w:cs="Arial"/>
      <w:b/>
      <w:bCs/>
      <w:color w:val="A02B38"/>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uKRHMVwQXJJf6hL2IcpimphZjQ==">CgMxLjAyCGguZ2pkZ3hzOAByITFYa0dBQmdwRlZmdnljcERUNTk5dDktSDRhWGVXUXlmeA==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603</Characters>
  <Application>Microsoft Office Word</Application>
  <DocSecurity>0</DocSecurity>
  <Lines>10</Lines>
  <Paragraphs>6</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2024-03-05T03:30:00Z</dcterms:created>
  <dcterms:modified xsi:type="dcterms:W3CDTF">2024-03-06T01:31:00Z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e7bdf3e9bfc25f10595c8e4a642d04bcfcbe80a8551579ce6058e48ecd971127</vt:lpwstr>
  </property>
</Properties>
</file>