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09F56" w14:textId="77777777" w:rsidR="000239C4" w:rsidRPr="006A7AA9" w:rsidRDefault="009F28E7" w:rsidP="00FD6C4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6A7AA9">
        <w:rPr>
          <w:rFonts w:ascii="Arial" w:hAnsi="Arial" w:cs="Arial"/>
          <w:b/>
          <w:color w:val="010000"/>
          <w:sz w:val="20"/>
        </w:rPr>
        <w:t>SBH</w:t>
      </w:r>
      <w:proofErr w:type="spellEnd"/>
      <w:r w:rsidRPr="006A7AA9">
        <w:rPr>
          <w:rFonts w:ascii="Arial" w:hAnsi="Arial" w:cs="Arial"/>
          <w:b/>
          <w:color w:val="010000"/>
          <w:sz w:val="20"/>
        </w:rPr>
        <w:t>:</w:t>
      </w:r>
      <w:r w:rsidR="00FD6C4C" w:rsidRPr="006A7AA9">
        <w:rPr>
          <w:rFonts w:ascii="Arial" w:hAnsi="Arial" w:cs="Arial"/>
          <w:b/>
          <w:color w:val="010000"/>
          <w:sz w:val="20"/>
        </w:rPr>
        <w:t xml:space="preserve"> </w:t>
      </w:r>
      <w:r w:rsidRPr="006A7AA9">
        <w:rPr>
          <w:rFonts w:ascii="Arial" w:hAnsi="Arial" w:cs="Arial"/>
          <w:b/>
          <w:color w:val="010000"/>
          <w:sz w:val="20"/>
        </w:rPr>
        <w:t>Board Resolution</w:t>
      </w:r>
    </w:p>
    <w:p w14:paraId="27DD5406" w14:textId="77777777" w:rsidR="000239C4" w:rsidRPr="006A7AA9" w:rsidRDefault="009F28E7" w:rsidP="00FD6C4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7AA9">
        <w:rPr>
          <w:rFonts w:ascii="Arial" w:hAnsi="Arial" w:cs="Arial"/>
          <w:color w:val="010000"/>
          <w:sz w:val="20"/>
        </w:rPr>
        <w:t>On March 01, 2024, Song Ba Ha Hydro Power Joint Stock Company announced Resolution No. 470/NQ-</w:t>
      </w:r>
      <w:proofErr w:type="spellStart"/>
      <w:r w:rsidRPr="006A7AA9">
        <w:rPr>
          <w:rFonts w:ascii="Arial" w:hAnsi="Arial" w:cs="Arial"/>
          <w:color w:val="010000"/>
          <w:sz w:val="20"/>
        </w:rPr>
        <w:t>SBH</w:t>
      </w:r>
      <w:proofErr w:type="spellEnd"/>
      <w:r w:rsidRPr="006A7AA9">
        <w:rPr>
          <w:rFonts w:ascii="Arial" w:hAnsi="Arial" w:cs="Arial"/>
          <w:color w:val="010000"/>
          <w:sz w:val="20"/>
        </w:rPr>
        <w:t xml:space="preserve"> as follows:</w:t>
      </w:r>
    </w:p>
    <w:p w14:paraId="70ED4357" w14:textId="77777777" w:rsidR="000239C4" w:rsidRPr="006A7AA9" w:rsidRDefault="009F28E7" w:rsidP="00FD6C4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7AA9">
        <w:rPr>
          <w:rFonts w:ascii="Arial" w:hAnsi="Arial" w:cs="Arial"/>
          <w:color w:val="010000"/>
          <w:sz w:val="20"/>
        </w:rPr>
        <w:t xml:space="preserve">‎‎Article 1. The Board of Directors approved the official agenda of the Meeting of the Board of Directors in </w:t>
      </w:r>
      <w:proofErr w:type="spellStart"/>
      <w:r w:rsidRPr="006A7AA9">
        <w:rPr>
          <w:rFonts w:ascii="Arial" w:hAnsi="Arial" w:cs="Arial"/>
          <w:color w:val="010000"/>
          <w:sz w:val="20"/>
        </w:rPr>
        <w:t>Q1</w:t>
      </w:r>
      <w:proofErr w:type="spellEnd"/>
      <w:r w:rsidRPr="006A7AA9">
        <w:rPr>
          <w:rFonts w:ascii="Arial" w:hAnsi="Arial" w:cs="Arial"/>
          <w:color w:val="010000"/>
          <w:sz w:val="20"/>
        </w:rPr>
        <w:t>/2024.</w:t>
      </w:r>
    </w:p>
    <w:p w14:paraId="593D66A7" w14:textId="77777777" w:rsidR="000239C4" w:rsidRPr="006A7AA9" w:rsidRDefault="009F28E7" w:rsidP="00FD6C4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7AA9">
        <w:rPr>
          <w:rFonts w:ascii="Arial" w:hAnsi="Arial" w:cs="Arial"/>
          <w:color w:val="010000"/>
          <w:sz w:val="20"/>
        </w:rPr>
        <w:t xml:space="preserve">‎‎Article 2. The Board of Directors approved the main contents of the results of production and business activities in </w:t>
      </w:r>
      <w:proofErr w:type="spellStart"/>
      <w:r w:rsidRPr="006A7AA9">
        <w:rPr>
          <w:rFonts w:ascii="Arial" w:hAnsi="Arial" w:cs="Arial"/>
          <w:color w:val="010000"/>
          <w:sz w:val="20"/>
        </w:rPr>
        <w:t>Q4</w:t>
      </w:r>
      <w:proofErr w:type="spellEnd"/>
      <w:r w:rsidRPr="006A7AA9">
        <w:rPr>
          <w:rFonts w:ascii="Arial" w:hAnsi="Arial" w:cs="Arial"/>
          <w:color w:val="010000"/>
          <w:sz w:val="20"/>
        </w:rPr>
        <w:t xml:space="preserve">, accumulated results in 2023; Plan and tasks in </w:t>
      </w:r>
      <w:proofErr w:type="spellStart"/>
      <w:r w:rsidRPr="006A7AA9">
        <w:rPr>
          <w:rFonts w:ascii="Arial" w:hAnsi="Arial" w:cs="Arial"/>
          <w:color w:val="010000"/>
          <w:sz w:val="20"/>
        </w:rPr>
        <w:t>Q1</w:t>
      </w:r>
      <w:proofErr w:type="spellEnd"/>
      <w:r w:rsidRPr="006A7AA9">
        <w:rPr>
          <w:rFonts w:ascii="Arial" w:hAnsi="Arial" w:cs="Arial"/>
          <w:color w:val="010000"/>
          <w:sz w:val="20"/>
        </w:rPr>
        <w:t>/2024 as follows:</w:t>
      </w:r>
    </w:p>
    <w:p w14:paraId="2397ECDC" w14:textId="77777777" w:rsidR="000239C4" w:rsidRPr="006A7AA9" w:rsidRDefault="009F28E7" w:rsidP="00FD6C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A7AA9">
        <w:rPr>
          <w:rFonts w:ascii="Arial" w:hAnsi="Arial" w:cs="Arial"/>
          <w:color w:val="010000"/>
          <w:sz w:val="20"/>
        </w:rPr>
        <w:t xml:space="preserve">Approve the realized results in the implementation of production and business in </w:t>
      </w:r>
      <w:proofErr w:type="spellStart"/>
      <w:r w:rsidRPr="006A7AA9">
        <w:rPr>
          <w:rFonts w:ascii="Arial" w:hAnsi="Arial" w:cs="Arial"/>
          <w:color w:val="010000"/>
          <w:sz w:val="20"/>
        </w:rPr>
        <w:t>Q4</w:t>
      </w:r>
      <w:proofErr w:type="spellEnd"/>
      <w:r w:rsidRPr="006A7AA9">
        <w:rPr>
          <w:rFonts w:ascii="Arial" w:hAnsi="Arial" w:cs="Arial"/>
          <w:color w:val="010000"/>
          <w:sz w:val="20"/>
        </w:rPr>
        <w:t>, realized accumulation in 2023 with the following main targets: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1247"/>
        <w:gridCol w:w="720"/>
        <w:gridCol w:w="901"/>
        <w:gridCol w:w="901"/>
        <w:gridCol w:w="898"/>
        <w:gridCol w:w="812"/>
        <w:gridCol w:w="1264"/>
        <w:gridCol w:w="1253"/>
        <w:gridCol w:w="1261"/>
        <w:gridCol w:w="1169"/>
        <w:gridCol w:w="1442"/>
        <w:gridCol w:w="1713"/>
      </w:tblGrid>
      <w:tr w:rsidR="009F28E7" w:rsidRPr="006A7AA9" w14:paraId="5AF921AF" w14:textId="77777777" w:rsidTr="009F28E7">
        <w:tc>
          <w:tcPr>
            <w:tcW w:w="13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6685BF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44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5B159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25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18FAE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1D2DC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2023 Plan</w:t>
            </w:r>
          </w:p>
        </w:tc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33B28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6A7AA9">
              <w:rPr>
                <w:rFonts w:ascii="Arial" w:hAnsi="Arial" w:cs="Arial"/>
                <w:color w:val="010000"/>
                <w:sz w:val="20"/>
              </w:rPr>
              <w:t>Q4</w:t>
            </w:r>
            <w:proofErr w:type="spellEnd"/>
            <w:r w:rsidRPr="006A7AA9">
              <w:rPr>
                <w:rFonts w:ascii="Arial" w:hAnsi="Arial" w:cs="Arial"/>
                <w:color w:val="010000"/>
                <w:sz w:val="20"/>
              </w:rPr>
              <w:t>/2023 Plan</w:t>
            </w:r>
          </w:p>
        </w:tc>
        <w:tc>
          <w:tcPr>
            <w:tcW w:w="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14379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6A7AA9">
              <w:rPr>
                <w:rFonts w:ascii="Arial" w:hAnsi="Arial" w:cs="Arial"/>
                <w:color w:val="010000"/>
                <w:sz w:val="20"/>
              </w:rPr>
              <w:t>Q4</w:t>
            </w:r>
            <w:proofErr w:type="spellEnd"/>
            <w:r w:rsidRPr="006A7AA9">
              <w:rPr>
                <w:rFonts w:ascii="Arial" w:hAnsi="Arial" w:cs="Arial"/>
                <w:color w:val="010000"/>
                <w:sz w:val="20"/>
              </w:rPr>
              <w:t>/2022 Results</w:t>
            </w:r>
          </w:p>
        </w:tc>
        <w:tc>
          <w:tcPr>
            <w:tcW w:w="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65FE8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6A7AA9">
              <w:rPr>
                <w:rFonts w:ascii="Arial" w:hAnsi="Arial" w:cs="Arial"/>
                <w:color w:val="010000"/>
                <w:sz w:val="20"/>
              </w:rPr>
              <w:t>Q4</w:t>
            </w:r>
            <w:proofErr w:type="spellEnd"/>
            <w:r w:rsidRPr="006A7AA9">
              <w:rPr>
                <w:rFonts w:ascii="Arial" w:hAnsi="Arial" w:cs="Arial"/>
                <w:color w:val="010000"/>
                <w:sz w:val="20"/>
              </w:rPr>
              <w:t>/2023 Results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A3725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Accumulated results of 2022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28DE9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Accumulated results of 2023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8B0D11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6A7AA9">
              <w:rPr>
                <w:rFonts w:ascii="Arial" w:hAnsi="Arial" w:cs="Arial"/>
                <w:color w:val="010000"/>
                <w:sz w:val="20"/>
              </w:rPr>
              <w:t>Q4</w:t>
            </w:r>
            <w:proofErr w:type="spellEnd"/>
            <w:r w:rsidRPr="006A7AA9">
              <w:rPr>
                <w:rFonts w:ascii="Arial" w:hAnsi="Arial" w:cs="Arial"/>
                <w:color w:val="010000"/>
                <w:sz w:val="20"/>
              </w:rPr>
              <w:t xml:space="preserve">/2023 Results compared to </w:t>
            </w:r>
            <w:proofErr w:type="spellStart"/>
            <w:r w:rsidRPr="006A7AA9">
              <w:rPr>
                <w:rFonts w:ascii="Arial" w:hAnsi="Arial" w:cs="Arial"/>
                <w:color w:val="010000"/>
                <w:sz w:val="20"/>
              </w:rPr>
              <w:t>Q4</w:t>
            </w:r>
            <w:proofErr w:type="spellEnd"/>
            <w:r w:rsidRPr="006A7AA9">
              <w:rPr>
                <w:rFonts w:ascii="Arial" w:hAnsi="Arial" w:cs="Arial"/>
                <w:color w:val="010000"/>
                <w:sz w:val="20"/>
              </w:rPr>
              <w:t>/2022 Results (%)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134D2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6A7AA9">
              <w:rPr>
                <w:rFonts w:ascii="Arial" w:hAnsi="Arial" w:cs="Arial"/>
                <w:color w:val="010000"/>
                <w:sz w:val="20"/>
              </w:rPr>
              <w:t>Q4</w:t>
            </w:r>
            <w:proofErr w:type="spellEnd"/>
            <w:r w:rsidRPr="006A7AA9">
              <w:rPr>
                <w:rFonts w:ascii="Arial" w:hAnsi="Arial" w:cs="Arial"/>
                <w:color w:val="010000"/>
                <w:sz w:val="20"/>
              </w:rPr>
              <w:t xml:space="preserve">/2023 Results compared to </w:t>
            </w:r>
            <w:proofErr w:type="spellStart"/>
            <w:r w:rsidRPr="006A7AA9">
              <w:rPr>
                <w:rFonts w:ascii="Arial" w:hAnsi="Arial" w:cs="Arial"/>
                <w:color w:val="010000"/>
                <w:sz w:val="20"/>
              </w:rPr>
              <w:t>Q4</w:t>
            </w:r>
            <w:proofErr w:type="spellEnd"/>
            <w:r w:rsidRPr="006A7AA9">
              <w:rPr>
                <w:rFonts w:ascii="Arial" w:hAnsi="Arial" w:cs="Arial"/>
                <w:color w:val="010000"/>
                <w:sz w:val="20"/>
              </w:rPr>
              <w:t>/2023 Plan (%)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4287F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2023 Accumulated Results/2022 Accumulated Results (%)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23933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2023 Accumulated Results/2023 Plan (%)</w:t>
            </w:r>
          </w:p>
        </w:tc>
      </w:tr>
      <w:tr w:rsidR="009F28E7" w:rsidRPr="006A7AA9" w14:paraId="329DCF5B" w14:textId="77777777" w:rsidTr="009F28E7">
        <w:tc>
          <w:tcPr>
            <w:tcW w:w="13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E0D58" w14:textId="77777777" w:rsidR="000239C4" w:rsidRPr="006A7AA9" w:rsidRDefault="000239C4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A2A97B" w14:textId="77777777" w:rsidR="000239C4" w:rsidRPr="006A7AA9" w:rsidRDefault="000239C4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4CBC96" w14:textId="77777777" w:rsidR="000239C4" w:rsidRPr="006A7AA9" w:rsidRDefault="000239C4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B855B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(1)</w:t>
            </w:r>
          </w:p>
        </w:tc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7DD1D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(2)</w:t>
            </w:r>
          </w:p>
        </w:tc>
        <w:tc>
          <w:tcPr>
            <w:tcW w:w="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A5384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(3)</w:t>
            </w:r>
          </w:p>
        </w:tc>
        <w:tc>
          <w:tcPr>
            <w:tcW w:w="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2A859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(4)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13D6B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(5)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DF89B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(6)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717C4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(7) = (4)/(3)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7A2A8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(8) = (4)/(2)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7C272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(9) = (6)/(5)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1B9130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(10) = (6)/(1)</w:t>
            </w:r>
          </w:p>
        </w:tc>
      </w:tr>
      <w:tr w:rsidR="009F28E7" w:rsidRPr="006A7AA9" w14:paraId="23E9031D" w14:textId="77777777" w:rsidTr="009F28E7">
        <w:tc>
          <w:tcPr>
            <w:tcW w:w="1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8A5B4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69EDD1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Output of electricity generated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5357B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Million kWh</w:t>
            </w:r>
          </w:p>
        </w:tc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17F42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767.00</w:t>
            </w:r>
          </w:p>
        </w:tc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BDD12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329.15</w:t>
            </w:r>
          </w:p>
        </w:tc>
        <w:tc>
          <w:tcPr>
            <w:tcW w:w="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CCCA10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415.12</w:t>
            </w:r>
          </w:p>
        </w:tc>
        <w:tc>
          <w:tcPr>
            <w:tcW w:w="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0AF71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332.68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073D9F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938.56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3BFC0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799.08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FEB10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80.14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999523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101.07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FB2EC3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85.14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DE0E2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104.18</w:t>
            </w:r>
          </w:p>
        </w:tc>
      </w:tr>
      <w:tr w:rsidR="009F28E7" w:rsidRPr="006A7AA9" w14:paraId="4E472633" w14:textId="77777777" w:rsidTr="009F28E7">
        <w:tc>
          <w:tcPr>
            <w:tcW w:w="1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292E2D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D487D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Commercial electricity output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2E2F1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Million kWh</w:t>
            </w:r>
          </w:p>
        </w:tc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8F106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760.27</w:t>
            </w:r>
          </w:p>
        </w:tc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332DF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326.67</w:t>
            </w:r>
          </w:p>
        </w:tc>
        <w:tc>
          <w:tcPr>
            <w:tcW w:w="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357A0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411.98</w:t>
            </w:r>
          </w:p>
        </w:tc>
        <w:tc>
          <w:tcPr>
            <w:tcW w:w="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55AF5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330.14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F4DEF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931.24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D9700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792.87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6B849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80.13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88A7D4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101.06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B4BA8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85.14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22520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104.29</w:t>
            </w:r>
          </w:p>
        </w:tc>
      </w:tr>
      <w:tr w:rsidR="009F28E7" w:rsidRPr="006A7AA9" w14:paraId="2C5649C5" w14:textId="77777777" w:rsidTr="009F28E7">
        <w:tc>
          <w:tcPr>
            <w:tcW w:w="1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149D2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9C837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2D866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 xml:space="preserve">Million </w:t>
            </w:r>
            <w:proofErr w:type="spellStart"/>
            <w:r w:rsidRPr="006A7AA9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4828B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928,498</w:t>
            </w:r>
          </w:p>
        </w:tc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0DEE4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375,246</w:t>
            </w:r>
          </w:p>
        </w:tc>
        <w:tc>
          <w:tcPr>
            <w:tcW w:w="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3CD35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485,810</w:t>
            </w:r>
          </w:p>
        </w:tc>
        <w:tc>
          <w:tcPr>
            <w:tcW w:w="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4582D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394,091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77BBC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1,174,853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2966A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1,017,096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C1466A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81.12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70530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105.02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EAA26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86.57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257FC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109.54</w:t>
            </w:r>
          </w:p>
        </w:tc>
      </w:tr>
      <w:tr w:rsidR="009F28E7" w:rsidRPr="006A7AA9" w14:paraId="23E7A053" w14:textId="77777777" w:rsidTr="009F28E7">
        <w:tc>
          <w:tcPr>
            <w:tcW w:w="1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8E1A3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4E03D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Total expense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B5C94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 xml:space="preserve">Million </w:t>
            </w:r>
            <w:proofErr w:type="spellStart"/>
            <w:r w:rsidRPr="006A7AA9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0B5A22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590,205</w:t>
            </w:r>
          </w:p>
        </w:tc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D7EF3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165,571</w:t>
            </w:r>
          </w:p>
        </w:tc>
        <w:tc>
          <w:tcPr>
            <w:tcW w:w="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C1DBF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184,544</w:t>
            </w:r>
          </w:p>
        </w:tc>
        <w:tc>
          <w:tcPr>
            <w:tcW w:w="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E10B0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159,149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303C8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492,680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4F350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465,345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D70DDE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86.24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3BD444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96.12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B0DA5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94.45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73DB8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79.84</w:t>
            </w:r>
          </w:p>
        </w:tc>
      </w:tr>
      <w:tr w:rsidR="009F28E7" w:rsidRPr="006A7AA9" w14:paraId="5207822B" w14:textId="77777777" w:rsidTr="009F28E7">
        <w:tc>
          <w:tcPr>
            <w:tcW w:w="1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E59F6" w14:textId="3601BB2C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DE29F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Total profit before tax (before audit)</w:t>
            </w:r>
          </w:p>
        </w:tc>
        <w:tc>
          <w:tcPr>
            <w:tcW w:w="2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BC6B3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 xml:space="preserve">Million </w:t>
            </w:r>
            <w:proofErr w:type="spellStart"/>
            <w:r w:rsidRPr="006A7AA9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2B22B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338,293</w:t>
            </w:r>
          </w:p>
        </w:tc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A001B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209,675</w:t>
            </w:r>
          </w:p>
        </w:tc>
        <w:tc>
          <w:tcPr>
            <w:tcW w:w="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2AF2D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301,266</w:t>
            </w:r>
          </w:p>
        </w:tc>
        <w:tc>
          <w:tcPr>
            <w:tcW w:w="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720FF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234,942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69B3B2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682,173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FA46E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551,751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F3F809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77.99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F5692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112.05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90F0E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80.88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37B22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163.09</w:t>
            </w:r>
          </w:p>
        </w:tc>
      </w:tr>
    </w:tbl>
    <w:p w14:paraId="05199C05" w14:textId="77777777" w:rsidR="000239C4" w:rsidRPr="006A7AA9" w:rsidRDefault="009F28E7" w:rsidP="00FD6C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A7AA9">
        <w:rPr>
          <w:rFonts w:ascii="Arial" w:hAnsi="Arial" w:cs="Arial"/>
          <w:color w:val="010000"/>
          <w:sz w:val="20"/>
        </w:rPr>
        <w:t xml:space="preserve"> Approve the production and business plan for </w:t>
      </w:r>
      <w:proofErr w:type="spellStart"/>
      <w:r w:rsidRPr="006A7AA9">
        <w:rPr>
          <w:rFonts w:ascii="Arial" w:hAnsi="Arial" w:cs="Arial"/>
          <w:color w:val="010000"/>
          <w:sz w:val="20"/>
        </w:rPr>
        <w:t>Q1</w:t>
      </w:r>
      <w:proofErr w:type="spellEnd"/>
      <w:r w:rsidRPr="006A7AA9">
        <w:rPr>
          <w:rFonts w:ascii="Arial" w:hAnsi="Arial" w:cs="Arial"/>
          <w:color w:val="010000"/>
          <w:sz w:val="20"/>
        </w:rPr>
        <w:t>/2024 with the following main contents: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4"/>
        <w:gridCol w:w="2971"/>
        <w:gridCol w:w="1440"/>
        <w:gridCol w:w="2070"/>
        <w:gridCol w:w="4949"/>
        <w:gridCol w:w="2165"/>
      </w:tblGrid>
      <w:tr w:rsidR="000239C4" w:rsidRPr="006A7AA9" w14:paraId="5735F998" w14:textId="77777777" w:rsidTr="009F28E7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831900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2DCC8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CBEF1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61F08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6A7AA9">
              <w:rPr>
                <w:rFonts w:ascii="Arial" w:hAnsi="Arial" w:cs="Arial"/>
                <w:color w:val="010000"/>
                <w:sz w:val="20"/>
              </w:rPr>
              <w:t>Q1</w:t>
            </w:r>
            <w:proofErr w:type="spellEnd"/>
            <w:r w:rsidRPr="006A7AA9">
              <w:rPr>
                <w:rFonts w:ascii="Arial" w:hAnsi="Arial" w:cs="Arial"/>
                <w:color w:val="010000"/>
                <w:sz w:val="20"/>
              </w:rPr>
              <w:t>/2023 Results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15CEF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Estimated Results until the end of February 2024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70D4C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6A7AA9">
              <w:rPr>
                <w:rFonts w:ascii="Arial" w:hAnsi="Arial" w:cs="Arial"/>
                <w:color w:val="010000"/>
                <w:sz w:val="20"/>
              </w:rPr>
              <w:t>Q1</w:t>
            </w:r>
            <w:proofErr w:type="spellEnd"/>
            <w:r w:rsidRPr="006A7AA9">
              <w:rPr>
                <w:rFonts w:ascii="Arial" w:hAnsi="Arial" w:cs="Arial"/>
                <w:color w:val="010000"/>
                <w:sz w:val="20"/>
              </w:rPr>
              <w:t>/2024 Plan</w:t>
            </w:r>
          </w:p>
        </w:tc>
      </w:tr>
      <w:tr w:rsidR="000239C4" w:rsidRPr="006A7AA9" w14:paraId="1D7D409D" w14:textId="77777777" w:rsidTr="009F28E7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52604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05393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Output of electricity generated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30C5D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Million kWh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CE1D14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95.41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E8B8A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48.98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C0FF6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97.39</w:t>
            </w:r>
          </w:p>
        </w:tc>
      </w:tr>
      <w:tr w:rsidR="000239C4" w:rsidRPr="006A7AA9" w14:paraId="2809F6C3" w14:textId="77777777" w:rsidTr="009F28E7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47E41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C7ECC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Self-consumption electricity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92343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AA24D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0.76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11919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0.74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CA59B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0.89</w:t>
            </w:r>
          </w:p>
        </w:tc>
      </w:tr>
      <w:tr w:rsidR="000239C4" w:rsidRPr="006A7AA9" w14:paraId="05DE0C2F" w14:textId="77777777" w:rsidTr="009F28E7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C6D4F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A3AB5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Commercial electricity output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ADE68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Million kWh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345E0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94.68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C733A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48.62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D2B2B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96.52</w:t>
            </w:r>
          </w:p>
        </w:tc>
      </w:tr>
      <w:tr w:rsidR="000239C4" w:rsidRPr="006A7AA9" w14:paraId="630CCA7B" w14:textId="77777777" w:rsidTr="009F28E7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60858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AE452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5FB26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 xml:space="preserve">Million </w:t>
            </w:r>
            <w:proofErr w:type="spellStart"/>
            <w:r w:rsidRPr="006A7AA9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0C714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117,510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24825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59,071.76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69346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118,605</w:t>
            </w:r>
          </w:p>
        </w:tc>
      </w:tr>
      <w:tr w:rsidR="000239C4" w:rsidRPr="006A7AA9" w14:paraId="632E2E88" w14:textId="77777777" w:rsidTr="009F28E7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0B9A8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F4E3B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Total expense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8EBFF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 xml:space="preserve">Million </w:t>
            </w:r>
            <w:proofErr w:type="spellStart"/>
            <w:r w:rsidRPr="006A7AA9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D2892D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81,641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560A2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55,000.00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90629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81,000</w:t>
            </w:r>
          </w:p>
        </w:tc>
      </w:tr>
      <w:tr w:rsidR="000239C4" w:rsidRPr="006A7AA9" w14:paraId="46A0EA80" w14:textId="77777777" w:rsidTr="009F28E7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BF6DD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FA65DC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28036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 xml:space="preserve">Million </w:t>
            </w:r>
            <w:proofErr w:type="spellStart"/>
            <w:r w:rsidRPr="006A7AA9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D88E8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35,869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A1EB2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4,071.76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87A83" w14:textId="77777777" w:rsidR="000239C4" w:rsidRPr="006A7AA9" w:rsidRDefault="009F28E7" w:rsidP="00FD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A7AA9">
              <w:rPr>
                <w:rFonts w:ascii="Arial" w:hAnsi="Arial" w:cs="Arial"/>
                <w:color w:val="010000"/>
                <w:sz w:val="20"/>
              </w:rPr>
              <w:t>37,605</w:t>
            </w:r>
          </w:p>
        </w:tc>
      </w:tr>
    </w:tbl>
    <w:p w14:paraId="26511488" w14:textId="432B8BA7" w:rsidR="000239C4" w:rsidRPr="006A7AA9" w:rsidRDefault="006A7AA9" w:rsidP="00FD6C4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7AA9">
        <w:rPr>
          <w:rFonts w:ascii="Arial" w:hAnsi="Arial" w:cs="Arial"/>
          <w:color w:val="010000"/>
          <w:sz w:val="20"/>
        </w:rPr>
        <w:t xml:space="preserve">The </w:t>
      </w:r>
      <w:r w:rsidR="009F28E7" w:rsidRPr="006A7AA9">
        <w:rPr>
          <w:rFonts w:ascii="Arial" w:hAnsi="Arial" w:cs="Arial"/>
          <w:color w:val="010000"/>
          <w:sz w:val="20"/>
        </w:rPr>
        <w:t>Board of Directors assigned the Executive Board to:</w:t>
      </w:r>
    </w:p>
    <w:p w14:paraId="0F8D6BB1" w14:textId="77777777" w:rsidR="000239C4" w:rsidRPr="006A7AA9" w:rsidRDefault="009F28E7" w:rsidP="00FD6C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7AA9">
        <w:rPr>
          <w:rFonts w:ascii="Arial" w:hAnsi="Arial" w:cs="Arial"/>
          <w:color w:val="010000"/>
          <w:sz w:val="20"/>
        </w:rPr>
        <w:t>Optimally exploit the water flow to the lake according to the actual situation to bring the highest efficiency, striving to exceed the set plan.</w:t>
      </w:r>
    </w:p>
    <w:p w14:paraId="3F692750" w14:textId="77777777" w:rsidR="000239C4" w:rsidRPr="006A7AA9" w:rsidRDefault="009F28E7" w:rsidP="00FD6C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7AA9">
        <w:rPr>
          <w:rFonts w:ascii="Arial" w:hAnsi="Arial" w:cs="Arial"/>
          <w:color w:val="010000"/>
          <w:sz w:val="20"/>
        </w:rPr>
        <w:t xml:space="preserve">For equipment maintenance and repair: Learn from experience, avoid delays affecting the maintenance and repair plan in the future and strictly follow </w:t>
      </w:r>
      <w:proofErr w:type="spellStart"/>
      <w:r w:rsidRPr="006A7AA9">
        <w:rPr>
          <w:rFonts w:ascii="Arial" w:hAnsi="Arial" w:cs="Arial"/>
          <w:color w:val="010000"/>
          <w:sz w:val="20"/>
        </w:rPr>
        <w:t>EVNGENCO2's</w:t>
      </w:r>
      <w:proofErr w:type="spellEnd"/>
      <w:r w:rsidRPr="006A7AA9">
        <w:rPr>
          <w:rFonts w:ascii="Arial" w:hAnsi="Arial" w:cs="Arial"/>
          <w:color w:val="010000"/>
          <w:sz w:val="20"/>
        </w:rPr>
        <w:t xml:space="preserve"> instructions in Document No. 21/</w:t>
      </w:r>
      <w:proofErr w:type="spellStart"/>
      <w:r w:rsidRPr="006A7AA9">
        <w:rPr>
          <w:rFonts w:ascii="Arial" w:hAnsi="Arial" w:cs="Arial"/>
          <w:color w:val="010000"/>
          <w:sz w:val="20"/>
        </w:rPr>
        <w:t>EVNGENCO2-KTSX</w:t>
      </w:r>
      <w:proofErr w:type="spellEnd"/>
      <w:r w:rsidRPr="006A7AA9">
        <w:rPr>
          <w:rFonts w:ascii="Arial" w:hAnsi="Arial" w:cs="Arial"/>
          <w:color w:val="010000"/>
          <w:sz w:val="20"/>
        </w:rPr>
        <w:t xml:space="preserve"> dated January 3, 2024.</w:t>
      </w:r>
    </w:p>
    <w:p w14:paraId="401602E0" w14:textId="77777777" w:rsidR="000239C4" w:rsidRPr="006A7AA9" w:rsidRDefault="009F28E7" w:rsidP="00FD6C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7AA9">
        <w:rPr>
          <w:rFonts w:ascii="Arial" w:hAnsi="Arial" w:cs="Arial"/>
          <w:color w:val="010000"/>
          <w:sz w:val="20"/>
        </w:rPr>
        <w:t>For construction maintenance and repair: Urgently complete the contractor selection work for maintenance and repair items that are running behind schedule to ensure project stability.</w:t>
      </w:r>
    </w:p>
    <w:p w14:paraId="27792AE9" w14:textId="77777777" w:rsidR="000239C4" w:rsidRPr="006A7AA9" w:rsidRDefault="009F28E7" w:rsidP="00FD6C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7AA9">
        <w:rPr>
          <w:rFonts w:ascii="Arial" w:hAnsi="Arial" w:cs="Arial"/>
          <w:color w:val="010000"/>
          <w:sz w:val="20"/>
        </w:rPr>
        <w:t>Regarding labor productivity targets: Fully report on targets assigned by competent authorities.</w:t>
      </w:r>
    </w:p>
    <w:p w14:paraId="6E6FF6D2" w14:textId="77777777" w:rsidR="000239C4" w:rsidRPr="006A7AA9" w:rsidRDefault="009F28E7" w:rsidP="00FD6C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7AA9">
        <w:rPr>
          <w:rFonts w:ascii="Arial" w:hAnsi="Arial" w:cs="Arial"/>
          <w:color w:val="010000"/>
          <w:sz w:val="20"/>
        </w:rPr>
        <w:t>Regarding nursing and labor rehabilitation: Implement according to assigned annual plan targets to ensure good resting conditions for workers.</w:t>
      </w:r>
    </w:p>
    <w:p w14:paraId="585CCFBF" w14:textId="77777777" w:rsidR="000239C4" w:rsidRPr="006A7AA9" w:rsidRDefault="009F28E7" w:rsidP="00FD6C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7AA9">
        <w:rPr>
          <w:rFonts w:ascii="Arial" w:hAnsi="Arial" w:cs="Arial"/>
          <w:color w:val="010000"/>
          <w:sz w:val="20"/>
        </w:rPr>
        <w:t xml:space="preserve">Regarding training organization on E-learning software: Develop a detailed implementation plan, standardize question banks, answers, and exam sets </w:t>
      </w:r>
      <w:r w:rsidRPr="006A7AA9">
        <w:rPr>
          <w:rFonts w:ascii="Arial" w:hAnsi="Arial" w:cs="Arial"/>
          <w:color w:val="010000"/>
          <w:sz w:val="20"/>
        </w:rPr>
        <w:lastRenderedPageBreak/>
        <w:t>for levels of workers, complete the promotion and retention exams, and vocational testing for levels of workers on E-learning software (theory section).</w:t>
      </w:r>
    </w:p>
    <w:p w14:paraId="7B9ABD28" w14:textId="196575B2" w:rsidR="000239C4" w:rsidRPr="006A7AA9" w:rsidRDefault="009F28E7" w:rsidP="006A7AA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A7AA9">
        <w:rPr>
          <w:rFonts w:ascii="Arial" w:hAnsi="Arial" w:cs="Arial"/>
          <w:color w:val="010000"/>
          <w:sz w:val="20"/>
        </w:rPr>
        <w:t xml:space="preserve">For the investment and construction plan in </w:t>
      </w:r>
      <w:proofErr w:type="spellStart"/>
      <w:r w:rsidRPr="006A7AA9">
        <w:rPr>
          <w:rFonts w:ascii="Arial" w:hAnsi="Arial" w:cs="Arial"/>
          <w:color w:val="010000"/>
          <w:sz w:val="20"/>
        </w:rPr>
        <w:t>Q1</w:t>
      </w:r>
      <w:proofErr w:type="spellEnd"/>
      <w:r w:rsidRPr="006A7AA9">
        <w:rPr>
          <w:rFonts w:ascii="Arial" w:hAnsi="Arial" w:cs="Arial"/>
          <w:color w:val="010000"/>
          <w:sz w:val="20"/>
        </w:rPr>
        <w:t>/2024, the Board of Directors assigned the Executive Board to:</w:t>
      </w:r>
    </w:p>
    <w:p w14:paraId="7A57A183" w14:textId="77777777" w:rsidR="000239C4" w:rsidRPr="006A7AA9" w:rsidRDefault="009F28E7" w:rsidP="00FD6C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7AA9">
        <w:rPr>
          <w:rFonts w:ascii="Arial" w:hAnsi="Arial" w:cs="Arial"/>
          <w:color w:val="010000"/>
          <w:sz w:val="20"/>
        </w:rPr>
        <w:t>For power source projects: Continue to closely follow the competent authorities, provinces and localities where projects are built so that projects are included in the implementation plan of Electricity Planning VIII.</w:t>
      </w:r>
    </w:p>
    <w:p w14:paraId="0EDC13B5" w14:textId="77777777" w:rsidR="000239C4" w:rsidRPr="006A7AA9" w:rsidRDefault="009F28E7" w:rsidP="00FD6C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7AA9">
        <w:rPr>
          <w:rFonts w:ascii="Arial" w:hAnsi="Arial" w:cs="Arial"/>
          <w:color w:val="010000"/>
          <w:sz w:val="20"/>
        </w:rPr>
        <w:t xml:space="preserve">For Company Headquarters Construction Project: Urgently complete the remaining issues of the contract; Work with the Urban Management Department of </w:t>
      </w:r>
      <w:proofErr w:type="spellStart"/>
      <w:r w:rsidRPr="006A7AA9">
        <w:rPr>
          <w:rFonts w:ascii="Arial" w:hAnsi="Arial" w:cs="Arial"/>
          <w:color w:val="010000"/>
          <w:sz w:val="20"/>
        </w:rPr>
        <w:t>Tuy</w:t>
      </w:r>
      <w:proofErr w:type="spellEnd"/>
      <w:r w:rsidRPr="006A7AA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A7AA9">
        <w:rPr>
          <w:rFonts w:ascii="Arial" w:hAnsi="Arial" w:cs="Arial"/>
          <w:color w:val="010000"/>
          <w:sz w:val="20"/>
        </w:rPr>
        <w:t>Hoa</w:t>
      </w:r>
      <w:proofErr w:type="spellEnd"/>
      <w:r w:rsidRPr="006A7AA9">
        <w:rPr>
          <w:rFonts w:ascii="Arial" w:hAnsi="Arial" w:cs="Arial"/>
          <w:color w:val="010000"/>
          <w:sz w:val="20"/>
        </w:rPr>
        <w:t xml:space="preserve"> City to soon approve the Head Office acceptance results as a basis for the parties to accept and hand over the project and put it into use, and proceed with project settlement.</w:t>
      </w:r>
    </w:p>
    <w:p w14:paraId="2BECB6A2" w14:textId="6E91084C" w:rsidR="000239C4" w:rsidRPr="006A7AA9" w:rsidRDefault="009F28E7" w:rsidP="00FD6C4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7AA9">
        <w:rPr>
          <w:rFonts w:ascii="Arial" w:hAnsi="Arial" w:cs="Arial"/>
          <w:color w:val="010000"/>
          <w:sz w:val="20"/>
        </w:rPr>
        <w:t xml:space="preserve">‎‎Article 3. The Board of Directors assigned the Executive Board to implement according to provisions and request of the Supervisory Board </w:t>
      </w:r>
      <w:r w:rsidR="006A7AA9" w:rsidRPr="006A7AA9">
        <w:rPr>
          <w:rFonts w:ascii="Arial" w:hAnsi="Arial" w:cs="Arial"/>
          <w:color w:val="010000"/>
          <w:sz w:val="20"/>
        </w:rPr>
        <w:t>in</w:t>
      </w:r>
      <w:r w:rsidRPr="006A7AA9">
        <w:rPr>
          <w:rFonts w:ascii="Arial" w:hAnsi="Arial" w:cs="Arial"/>
          <w:color w:val="010000"/>
          <w:sz w:val="20"/>
        </w:rPr>
        <w:t xml:space="preserve"> Document No. 440/</w:t>
      </w:r>
      <w:proofErr w:type="spellStart"/>
      <w:r w:rsidRPr="006A7AA9">
        <w:rPr>
          <w:rFonts w:ascii="Arial" w:hAnsi="Arial" w:cs="Arial"/>
          <w:color w:val="010000"/>
          <w:sz w:val="20"/>
        </w:rPr>
        <w:t>SBH-BKS</w:t>
      </w:r>
      <w:proofErr w:type="spellEnd"/>
      <w:r w:rsidRPr="006A7AA9">
        <w:rPr>
          <w:rFonts w:ascii="Arial" w:hAnsi="Arial" w:cs="Arial"/>
          <w:color w:val="010000"/>
          <w:sz w:val="20"/>
        </w:rPr>
        <w:t xml:space="preserve"> dated February 28, 2024.</w:t>
      </w:r>
    </w:p>
    <w:p w14:paraId="33274150" w14:textId="77777777" w:rsidR="000239C4" w:rsidRPr="006A7AA9" w:rsidRDefault="009F28E7" w:rsidP="00FD6C4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7AA9">
        <w:rPr>
          <w:rFonts w:ascii="Arial" w:hAnsi="Arial" w:cs="Arial"/>
          <w:color w:val="010000"/>
          <w:sz w:val="20"/>
        </w:rPr>
        <w:t xml:space="preserve">‎‎Article 4. The Board of Directors approves: (I) Report on the implementation of functions and responsibilities of each member of the Board of Directors in </w:t>
      </w:r>
      <w:proofErr w:type="spellStart"/>
      <w:r w:rsidRPr="006A7AA9">
        <w:rPr>
          <w:rFonts w:ascii="Arial" w:hAnsi="Arial" w:cs="Arial"/>
          <w:color w:val="010000"/>
          <w:sz w:val="20"/>
        </w:rPr>
        <w:t>Q4</w:t>
      </w:r>
      <w:proofErr w:type="spellEnd"/>
      <w:r w:rsidRPr="006A7AA9">
        <w:rPr>
          <w:rFonts w:ascii="Arial" w:hAnsi="Arial" w:cs="Arial"/>
          <w:color w:val="010000"/>
          <w:sz w:val="20"/>
        </w:rPr>
        <w:t xml:space="preserve">/2023; (ii) Report on activities of the Board of Directors in </w:t>
      </w:r>
      <w:proofErr w:type="spellStart"/>
      <w:r w:rsidRPr="006A7AA9">
        <w:rPr>
          <w:rFonts w:ascii="Arial" w:hAnsi="Arial" w:cs="Arial"/>
          <w:color w:val="010000"/>
          <w:sz w:val="20"/>
        </w:rPr>
        <w:t>Q4</w:t>
      </w:r>
      <w:proofErr w:type="spellEnd"/>
      <w:r w:rsidRPr="006A7AA9">
        <w:rPr>
          <w:rFonts w:ascii="Arial" w:hAnsi="Arial" w:cs="Arial"/>
          <w:color w:val="010000"/>
          <w:sz w:val="20"/>
        </w:rPr>
        <w:t xml:space="preserve">/2023 and Operational orientation in </w:t>
      </w:r>
      <w:proofErr w:type="spellStart"/>
      <w:r w:rsidRPr="006A7AA9">
        <w:rPr>
          <w:rFonts w:ascii="Arial" w:hAnsi="Arial" w:cs="Arial"/>
          <w:color w:val="010000"/>
          <w:sz w:val="20"/>
        </w:rPr>
        <w:t>Q1</w:t>
      </w:r>
      <w:proofErr w:type="spellEnd"/>
      <w:r w:rsidRPr="006A7AA9">
        <w:rPr>
          <w:rFonts w:ascii="Arial" w:hAnsi="Arial" w:cs="Arial"/>
          <w:color w:val="010000"/>
          <w:sz w:val="20"/>
        </w:rPr>
        <w:t>/2024.</w:t>
      </w:r>
    </w:p>
    <w:sectPr w:rsidR="000239C4" w:rsidRPr="006A7AA9" w:rsidSect="00FD6C4C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315DB"/>
    <w:multiLevelType w:val="multilevel"/>
    <w:tmpl w:val="4FB673E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8946862"/>
    <w:multiLevelType w:val="multilevel"/>
    <w:tmpl w:val="9B4414B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472A6"/>
    <w:multiLevelType w:val="multilevel"/>
    <w:tmpl w:val="2C8443A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C4"/>
    <w:rsid w:val="000239C4"/>
    <w:rsid w:val="006A7AA9"/>
    <w:rsid w:val="009F28E7"/>
    <w:rsid w:val="00D310F3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CF292"/>
  <w15:docId w15:val="{C7C5DFDF-002E-4073-A7DB-7BBBA922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5"/>
      <w:szCs w:val="15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20">
    <w:name w:val="Body text (2)"/>
    <w:basedOn w:val="Normal"/>
    <w:link w:val="Bodytext2"/>
    <w:pPr>
      <w:spacing w:line="228" w:lineRule="auto"/>
    </w:pPr>
    <w:rPr>
      <w:rFonts w:ascii="Times New Roman" w:eastAsia="Times New Roman" w:hAnsi="Times New Roman" w:cs="Times New Roman"/>
      <w:color w:val="FF0000"/>
      <w:sz w:val="15"/>
      <w:szCs w:val="15"/>
    </w:rPr>
  </w:style>
  <w:style w:type="paragraph" w:customStyle="1" w:styleId="Heading11">
    <w:name w:val="Heading #1"/>
    <w:basedOn w:val="Normal"/>
    <w:link w:val="Heading10"/>
    <w:pPr>
      <w:spacing w:line="221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Normal"/>
    <w:link w:val="Tablecaption"/>
    <w:pPr>
      <w:ind w:firstLine="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6A7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JBKryV9sCLfOY+F+MkEF9A9w4A==">CgMxLjA4AHIhMWEtY0pENnpGNjhjamxUV3JEaEhQSGpGczQ0VFhWX3ZJ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VietPV</dc:creator>
  <cp:lastModifiedBy>Nguyen Thi Thu Giang</cp:lastModifiedBy>
  <cp:revision>2</cp:revision>
  <dcterms:created xsi:type="dcterms:W3CDTF">2024-03-06T03:50:00Z</dcterms:created>
  <dcterms:modified xsi:type="dcterms:W3CDTF">2024-03-06T03:50:00Z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9fc83ea40b24231d018c26908af596708a096b486c69fcdedfcc518726503bcc</vt:lpwstr>
  </property>
</Properties>
</file>