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4B875" w14:textId="45E23D89" w:rsidR="00FB6EC2" w:rsidRPr="00E21888" w:rsidRDefault="00FB6EC2" w:rsidP="00B77291">
      <w:pPr>
        <w:pStyle w:val="Other0"/>
        <w:spacing w:after="120" w:line="360" w:lineRule="auto"/>
        <w:jc w:val="both"/>
        <w:rPr>
          <w:rFonts w:ascii="Arial" w:hAnsi="Arial" w:cs="Arial"/>
          <w:b/>
          <w:i w:val="0"/>
          <w:iCs w:val="0"/>
          <w:color w:val="010000"/>
          <w:sz w:val="20"/>
          <w:szCs w:val="46"/>
        </w:rPr>
      </w:pPr>
      <w:r w:rsidRPr="00E21888">
        <w:rPr>
          <w:rFonts w:ascii="Arial" w:hAnsi="Arial" w:cs="Arial"/>
          <w:b/>
          <w:i w:val="0"/>
          <w:color w:val="010000"/>
          <w:sz w:val="20"/>
        </w:rPr>
        <w:t>CMM: Board Resolution</w:t>
      </w:r>
    </w:p>
    <w:p w14:paraId="77611E7D" w14:textId="1C9D34FC" w:rsidR="00FB6EC2" w:rsidRPr="00E21888" w:rsidRDefault="00FB6EC2" w:rsidP="00B77291">
      <w:pPr>
        <w:pStyle w:val="Other0"/>
        <w:spacing w:after="120" w:line="360" w:lineRule="auto"/>
        <w:jc w:val="both"/>
        <w:rPr>
          <w:rFonts w:ascii="Arial" w:hAnsi="Arial" w:cs="Arial"/>
          <w:i w:val="0"/>
          <w:iCs w:val="0"/>
          <w:color w:val="010000"/>
          <w:sz w:val="20"/>
          <w:szCs w:val="46"/>
        </w:rPr>
      </w:pPr>
      <w:r w:rsidRPr="00E21888">
        <w:rPr>
          <w:rFonts w:ascii="Arial" w:hAnsi="Arial" w:cs="Arial"/>
          <w:i w:val="0"/>
          <w:color w:val="010000"/>
          <w:sz w:val="20"/>
        </w:rPr>
        <w:t>On March 26, 2024, Camimex Joint Stock Company announced Resolution No. 2603/NQ.HDQT.CMC.24 as follows:</w:t>
      </w:r>
    </w:p>
    <w:p w14:paraId="6F688194" w14:textId="42E9FD33" w:rsidR="00BA2949" w:rsidRPr="00E21888" w:rsidRDefault="00947358" w:rsidP="00B77291">
      <w:pPr>
        <w:pStyle w:val="BodyText"/>
        <w:spacing w:after="120" w:line="360" w:lineRule="auto"/>
        <w:jc w:val="both"/>
        <w:rPr>
          <w:rFonts w:ascii="Arial" w:hAnsi="Arial" w:cs="Arial"/>
          <w:i w:val="0"/>
          <w:color w:val="010000"/>
          <w:sz w:val="20"/>
          <w:szCs w:val="28"/>
        </w:rPr>
      </w:pPr>
      <w:r w:rsidRPr="00E21888">
        <w:rPr>
          <w:rFonts w:ascii="Arial" w:hAnsi="Arial" w:cs="Arial"/>
          <w:i w:val="0"/>
          <w:color w:val="010000"/>
          <w:sz w:val="20"/>
        </w:rPr>
        <w:t xml:space="preserve">‎‎Article 1. Approve the economic contract (on purchasing material shrimps) between Camimex Joint Stock Company and Thao Anh Fish Joint Stock Company, implementing based on the market principles, ensuring the harmony of interests of all parties, and complying </w:t>
      </w:r>
      <w:r w:rsidR="00B77291">
        <w:rPr>
          <w:rFonts w:ascii="Arial" w:hAnsi="Arial" w:cs="Arial"/>
          <w:i w:val="0"/>
          <w:color w:val="010000"/>
          <w:sz w:val="20"/>
        </w:rPr>
        <w:t xml:space="preserve">with </w:t>
      </w:r>
      <w:r w:rsidRPr="00E21888">
        <w:rPr>
          <w:rFonts w:ascii="Arial" w:hAnsi="Arial" w:cs="Arial"/>
          <w:i w:val="0"/>
          <w:color w:val="010000"/>
          <w:sz w:val="20"/>
        </w:rPr>
        <w:t>all the provisions of the law</w:t>
      </w:r>
    </w:p>
    <w:p w14:paraId="173FEAAD" w14:textId="77777777" w:rsidR="00BA2949" w:rsidRPr="00E21888" w:rsidRDefault="00947358" w:rsidP="00B77291">
      <w:pPr>
        <w:pStyle w:val="BodyText"/>
        <w:spacing w:after="120" w:line="360" w:lineRule="auto"/>
        <w:jc w:val="both"/>
        <w:rPr>
          <w:rFonts w:ascii="Arial" w:hAnsi="Arial" w:cs="Arial"/>
          <w:i w:val="0"/>
          <w:color w:val="010000"/>
          <w:sz w:val="20"/>
        </w:rPr>
      </w:pPr>
      <w:r w:rsidRPr="00E21888">
        <w:rPr>
          <w:rFonts w:ascii="Arial" w:hAnsi="Arial" w:cs="Arial"/>
          <w:i w:val="0"/>
          <w:color w:val="010000"/>
          <w:sz w:val="20"/>
        </w:rPr>
        <w:t>‎‎Article 2. This Resolution takes effect from the date of its signing.</w:t>
      </w:r>
    </w:p>
    <w:p w14:paraId="0A1AB582" w14:textId="25A3644C" w:rsidR="00BA2949" w:rsidRPr="00E21888" w:rsidRDefault="00947358" w:rsidP="00B77291">
      <w:pPr>
        <w:pStyle w:val="BodyText"/>
        <w:spacing w:after="120" w:line="360" w:lineRule="auto"/>
        <w:jc w:val="both"/>
        <w:rPr>
          <w:rFonts w:ascii="Arial" w:hAnsi="Arial" w:cs="Arial"/>
          <w:i w:val="0"/>
          <w:color w:val="010000"/>
          <w:sz w:val="20"/>
        </w:rPr>
      </w:pPr>
      <w:r w:rsidRPr="00E21888">
        <w:rPr>
          <w:rFonts w:ascii="Arial" w:hAnsi="Arial" w:cs="Arial"/>
          <w:i w:val="0"/>
          <w:color w:val="010000"/>
          <w:sz w:val="20"/>
        </w:rPr>
        <w:t>The Chair and members of the Board of Directors, the Board of Management, departments of the Company, related shareholders</w:t>
      </w:r>
      <w:r w:rsidR="00B77291">
        <w:rPr>
          <w:rFonts w:ascii="Arial" w:hAnsi="Arial" w:cs="Arial"/>
          <w:i w:val="0"/>
          <w:color w:val="010000"/>
          <w:sz w:val="20"/>
        </w:rPr>
        <w:t>,</w:t>
      </w:r>
      <w:bookmarkStart w:id="0" w:name="_GoBack"/>
      <w:bookmarkEnd w:id="0"/>
      <w:r w:rsidRPr="00E21888">
        <w:rPr>
          <w:rFonts w:ascii="Arial" w:hAnsi="Arial" w:cs="Arial"/>
          <w:i w:val="0"/>
          <w:color w:val="010000"/>
          <w:sz w:val="20"/>
        </w:rPr>
        <w:t xml:space="preserve"> and employees, within the scope of their assigned tasks and powers, are responsible for the implementation of this Resolution./.</w:t>
      </w:r>
    </w:p>
    <w:sectPr w:rsidR="00BA2949" w:rsidRPr="00E21888" w:rsidSect="00E21888">
      <w:type w:val="continuous"/>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5D745" w14:textId="77777777" w:rsidR="000E0247" w:rsidRDefault="000E0247">
      <w:r>
        <w:separator/>
      </w:r>
    </w:p>
  </w:endnote>
  <w:endnote w:type="continuationSeparator" w:id="0">
    <w:p w14:paraId="5CBC8415" w14:textId="77777777" w:rsidR="000E0247" w:rsidRDefault="000E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DD825" w14:textId="77777777" w:rsidR="000E0247" w:rsidRDefault="000E0247"/>
  </w:footnote>
  <w:footnote w:type="continuationSeparator" w:id="0">
    <w:p w14:paraId="3EEA454A" w14:textId="77777777" w:rsidR="000E0247" w:rsidRDefault="000E024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572D4C"/>
    <w:multiLevelType w:val="multilevel"/>
    <w:tmpl w:val="E77617D6"/>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49"/>
    <w:rsid w:val="000E0247"/>
    <w:rsid w:val="002234C5"/>
    <w:rsid w:val="00947358"/>
    <w:rsid w:val="00B77291"/>
    <w:rsid w:val="00BA2949"/>
    <w:rsid w:val="00D45DD3"/>
    <w:rsid w:val="00E21888"/>
    <w:rsid w:val="00E848DA"/>
    <w:rsid w:val="00FB6EC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5B155"/>
  <w15:docId w15:val="{BD3575AF-8AB4-4008-BD52-A05DC7AF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Other">
    <w:name w:val="Other_"/>
    <w:basedOn w:val="DefaultParagraphFont"/>
    <w:link w:val="Other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sz w:val="26"/>
      <w:szCs w:val="26"/>
      <w:u w:val="none"/>
      <w:shd w:val="clear" w:color="auto" w:fill="auto"/>
    </w:rPr>
  </w:style>
  <w:style w:type="paragraph" w:customStyle="1" w:styleId="Other0">
    <w:name w:val="Other"/>
    <w:basedOn w:val="Normal"/>
    <w:link w:val="Other"/>
    <w:pPr>
      <w:spacing w:line="264" w:lineRule="auto"/>
    </w:pPr>
    <w:rPr>
      <w:rFonts w:ascii="Times New Roman" w:eastAsia="Times New Roman" w:hAnsi="Times New Roman" w:cs="Times New Roman"/>
      <w:i/>
      <w:iCs/>
      <w:sz w:val="26"/>
      <w:szCs w:val="26"/>
    </w:rPr>
  </w:style>
  <w:style w:type="paragraph" w:styleId="BodyText">
    <w:name w:val="Body Text"/>
    <w:basedOn w:val="Normal"/>
    <w:link w:val="BodyTextChar"/>
    <w:qFormat/>
    <w:pPr>
      <w:spacing w:line="264" w:lineRule="auto"/>
    </w:pPr>
    <w:rPr>
      <w:rFonts w:ascii="Times New Roman" w:eastAsia="Times New Roman" w:hAnsi="Times New Roman" w:cs="Times New Roman"/>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112</Words>
  <Characters>634</Characters>
  <Application>Microsoft Office Word</Application>
  <DocSecurity>0</DocSecurity>
  <Lines>11</Lines>
  <Paragraphs>5</Paragraphs>
  <ScaleCrop>false</ScaleCrop>
  <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6</cp:revision>
  <dcterms:created xsi:type="dcterms:W3CDTF">2024-03-29T08:08:00Z</dcterms:created>
  <dcterms:modified xsi:type="dcterms:W3CDTF">2024-04-01T07:20:00Z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4f1d4eeb0b40a4d01914f9a79d010cc6d0dc9e614b4930bf49c5238811e13f6f</vt:lpwstr>
  </property>
</Properties>
</file>