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6386D" w14:textId="77777777" w:rsidR="009B4087" w:rsidRPr="00E61A0A" w:rsidRDefault="00E61A0A" w:rsidP="00933C2B">
      <w:pPr>
        <w:pBdr>
          <w:top w:val="nil"/>
          <w:left w:val="nil"/>
          <w:bottom w:val="nil"/>
          <w:right w:val="nil"/>
          <w:between w:val="nil"/>
        </w:pBdr>
        <w:spacing w:after="120" w:line="360" w:lineRule="auto"/>
        <w:rPr>
          <w:rFonts w:ascii="Arial" w:eastAsia="Arial" w:hAnsi="Arial" w:cs="Arial"/>
          <w:b/>
          <w:color w:val="010000"/>
          <w:sz w:val="20"/>
          <w:szCs w:val="20"/>
        </w:rPr>
      </w:pPr>
      <w:r w:rsidRPr="00E61A0A">
        <w:rPr>
          <w:rFonts w:ascii="Arial" w:hAnsi="Arial" w:cs="Arial"/>
          <w:b/>
          <w:color w:val="010000"/>
          <w:sz w:val="20"/>
        </w:rPr>
        <w:t>ONW</w:t>
      </w:r>
      <w:r w:rsidRPr="00E61A0A">
        <w:rPr>
          <w:rFonts w:ascii="Arial" w:hAnsi="Arial" w:cs="Arial"/>
          <w:b/>
          <w:color w:val="010000"/>
          <w:sz w:val="20"/>
        </w:rPr>
        <w:t>:</w:t>
      </w:r>
      <w:r w:rsidRPr="00E61A0A">
        <w:rPr>
          <w:rFonts w:ascii="Arial" w:hAnsi="Arial" w:cs="Arial"/>
          <w:b/>
          <w:color w:val="010000"/>
          <w:sz w:val="20"/>
        </w:rPr>
        <w:t xml:space="preserve"> Board Resolution</w:t>
      </w:r>
    </w:p>
    <w:p w14:paraId="0F26386E" w14:textId="77777777" w:rsidR="009B4087" w:rsidRPr="00E61A0A" w:rsidRDefault="00E61A0A" w:rsidP="00933C2B">
      <w:pPr>
        <w:pBdr>
          <w:top w:val="nil"/>
          <w:left w:val="nil"/>
          <w:bottom w:val="nil"/>
          <w:right w:val="nil"/>
          <w:between w:val="nil"/>
        </w:pBdr>
        <w:spacing w:after="120" w:line="360" w:lineRule="auto"/>
        <w:rPr>
          <w:rFonts w:ascii="Arial" w:eastAsia="Arial" w:hAnsi="Arial" w:cs="Arial"/>
          <w:color w:val="010000"/>
          <w:sz w:val="20"/>
          <w:szCs w:val="20"/>
        </w:rPr>
      </w:pPr>
      <w:r w:rsidRPr="00E61A0A">
        <w:rPr>
          <w:rFonts w:ascii="Arial" w:hAnsi="Arial" w:cs="Arial"/>
          <w:color w:val="010000"/>
          <w:sz w:val="20"/>
        </w:rPr>
        <w:t xml:space="preserve">On </w:t>
      </w:r>
      <w:r w:rsidRPr="00E61A0A">
        <w:rPr>
          <w:rFonts w:ascii="Arial" w:hAnsi="Arial" w:cs="Arial"/>
          <w:color w:val="010000"/>
          <w:sz w:val="20"/>
        </w:rPr>
        <w:t>March</w:t>
      </w:r>
      <w:r w:rsidRPr="00E61A0A">
        <w:rPr>
          <w:rFonts w:ascii="Arial" w:hAnsi="Arial" w:cs="Arial"/>
          <w:color w:val="010000"/>
          <w:sz w:val="20"/>
        </w:rPr>
        <w:t xml:space="preserve"> </w:t>
      </w:r>
      <w:r w:rsidRPr="00E61A0A">
        <w:rPr>
          <w:rFonts w:ascii="Arial" w:hAnsi="Arial" w:cs="Arial"/>
          <w:color w:val="010000"/>
          <w:sz w:val="20"/>
        </w:rPr>
        <w:t>27</w:t>
      </w:r>
      <w:r w:rsidRPr="00E61A0A">
        <w:rPr>
          <w:rFonts w:ascii="Arial" w:hAnsi="Arial" w:cs="Arial"/>
          <w:color w:val="010000"/>
          <w:sz w:val="20"/>
        </w:rPr>
        <w:t xml:space="preserve">, </w:t>
      </w:r>
      <w:r w:rsidRPr="00E61A0A">
        <w:rPr>
          <w:rFonts w:ascii="Arial" w:hAnsi="Arial" w:cs="Arial"/>
          <w:color w:val="010000"/>
          <w:sz w:val="20"/>
        </w:rPr>
        <w:t>2024</w:t>
      </w:r>
      <w:r w:rsidRPr="00E61A0A">
        <w:rPr>
          <w:rFonts w:ascii="Arial" w:hAnsi="Arial" w:cs="Arial"/>
          <w:color w:val="010000"/>
          <w:sz w:val="20"/>
        </w:rPr>
        <w:t xml:space="preserve">, One World Services Joint Stock Company announced Resolution No. </w:t>
      </w:r>
      <w:r w:rsidRPr="00E61A0A">
        <w:rPr>
          <w:rFonts w:ascii="Arial" w:hAnsi="Arial" w:cs="Arial"/>
          <w:color w:val="010000"/>
          <w:sz w:val="20"/>
        </w:rPr>
        <w:t>27.03</w:t>
      </w:r>
      <w:r w:rsidRPr="00E61A0A">
        <w:rPr>
          <w:rFonts w:ascii="Arial" w:hAnsi="Arial" w:cs="Arial"/>
          <w:color w:val="010000"/>
          <w:sz w:val="20"/>
        </w:rPr>
        <w:t>/</w:t>
      </w:r>
      <w:r w:rsidRPr="00E61A0A">
        <w:rPr>
          <w:rFonts w:ascii="Arial" w:hAnsi="Arial" w:cs="Arial"/>
          <w:color w:val="010000"/>
          <w:sz w:val="20"/>
        </w:rPr>
        <w:t>2023</w:t>
      </w:r>
      <w:r w:rsidRPr="00E61A0A">
        <w:rPr>
          <w:rFonts w:ascii="Arial" w:hAnsi="Arial" w:cs="Arial"/>
          <w:color w:val="010000"/>
          <w:sz w:val="20"/>
        </w:rPr>
        <w:t xml:space="preserve">/NQ-HDQT/ONW on the business plan </w:t>
      </w:r>
      <w:r w:rsidRPr="00E61A0A">
        <w:rPr>
          <w:rFonts w:ascii="Arial" w:hAnsi="Arial" w:cs="Arial"/>
          <w:color w:val="010000"/>
          <w:sz w:val="20"/>
        </w:rPr>
        <w:t>2024</w:t>
      </w:r>
      <w:r w:rsidRPr="00E61A0A">
        <w:rPr>
          <w:rFonts w:ascii="Arial" w:hAnsi="Arial" w:cs="Arial"/>
          <w:color w:val="010000"/>
          <w:sz w:val="20"/>
        </w:rPr>
        <w:t xml:space="preserve"> as follows</w:t>
      </w:r>
      <w:r w:rsidRPr="00E61A0A">
        <w:rPr>
          <w:rFonts w:ascii="Arial" w:hAnsi="Arial" w:cs="Arial"/>
          <w:color w:val="010000"/>
          <w:sz w:val="20"/>
        </w:rPr>
        <w:t>:</w:t>
      </w:r>
    </w:p>
    <w:p w14:paraId="0F26386F"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 xml:space="preserve">Article </w:t>
      </w:r>
      <w:r w:rsidRPr="00E61A0A">
        <w:rPr>
          <w:rFonts w:ascii="Arial" w:hAnsi="Arial" w:cs="Arial"/>
          <w:color w:val="010000"/>
          <w:sz w:val="20"/>
        </w:rPr>
        <w:t>1:</w:t>
      </w:r>
      <w:r w:rsidRPr="00E61A0A">
        <w:rPr>
          <w:rFonts w:ascii="Arial" w:hAnsi="Arial" w:cs="Arial"/>
          <w:color w:val="010000"/>
          <w:sz w:val="20"/>
        </w:rPr>
        <w:t xml:space="preserve"> Business plan </w:t>
      </w:r>
      <w:r w:rsidRPr="00E61A0A">
        <w:rPr>
          <w:rFonts w:ascii="Arial" w:hAnsi="Arial" w:cs="Arial"/>
          <w:color w:val="010000"/>
          <w:sz w:val="20"/>
        </w:rPr>
        <w:t>2024</w:t>
      </w:r>
    </w:p>
    <w:p w14:paraId="0F263870" w14:textId="77777777" w:rsidR="009B4087" w:rsidRPr="00E61A0A" w:rsidRDefault="00E61A0A" w:rsidP="00933C2B">
      <w:pPr>
        <w:widowControl/>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61A0A">
        <w:rPr>
          <w:rFonts w:ascii="Arial" w:hAnsi="Arial" w:cs="Arial"/>
          <w:color w:val="010000"/>
          <w:sz w:val="20"/>
        </w:rPr>
        <w:t xml:space="preserve"> In the near future, along with changes in operating strategy, the Board of Directors has proposed business plans for </w:t>
      </w:r>
      <w:r w:rsidRPr="00E61A0A">
        <w:rPr>
          <w:rFonts w:ascii="Arial" w:hAnsi="Arial" w:cs="Arial"/>
          <w:color w:val="010000"/>
          <w:sz w:val="20"/>
        </w:rPr>
        <w:t>2024</w:t>
      </w:r>
      <w:r w:rsidRPr="00E61A0A">
        <w:rPr>
          <w:rFonts w:ascii="Arial" w:hAnsi="Arial" w:cs="Arial"/>
          <w:color w:val="010000"/>
          <w:sz w:val="20"/>
        </w:rPr>
        <w:t xml:space="preserve"> to expand and develop the Company's business activities such as</w:t>
      </w:r>
      <w:r w:rsidRPr="00E61A0A">
        <w:rPr>
          <w:rFonts w:ascii="Arial" w:hAnsi="Arial" w:cs="Arial"/>
          <w:color w:val="010000"/>
          <w:sz w:val="20"/>
        </w:rPr>
        <w:t>:</w:t>
      </w:r>
    </w:p>
    <w:p w14:paraId="0F263871" w14:textId="77777777" w:rsidR="009B4087" w:rsidRPr="00E61A0A" w:rsidRDefault="00E61A0A" w:rsidP="00933C2B">
      <w:pPr>
        <w:widowControl/>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61A0A">
        <w:rPr>
          <w:rFonts w:ascii="Arial" w:hAnsi="Arial" w:cs="Arial"/>
          <w:color w:val="010000"/>
          <w:sz w:val="20"/>
        </w:rPr>
        <w:t xml:space="preserve">Building the Company's development strategy which is considered an important task in </w:t>
      </w:r>
      <w:r w:rsidRPr="00E61A0A">
        <w:rPr>
          <w:rFonts w:ascii="Arial" w:hAnsi="Arial" w:cs="Arial"/>
          <w:color w:val="010000"/>
          <w:sz w:val="20"/>
        </w:rPr>
        <w:t>2024:</w:t>
      </w:r>
      <w:r w:rsidRPr="00E61A0A">
        <w:rPr>
          <w:rFonts w:ascii="Arial" w:hAnsi="Arial" w:cs="Arial"/>
          <w:color w:val="010000"/>
          <w:sz w:val="20"/>
        </w:rPr>
        <w:t xml:space="preserve"> Implement investment projects to build logistics service areas and container warehouses....</w:t>
      </w:r>
      <w:r w:rsidRPr="00E61A0A">
        <w:rPr>
          <w:rFonts w:ascii="Arial" w:hAnsi="Arial" w:cs="Arial"/>
          <w:color w:val="010000"/>
          <w:sz w:val="20"/>
        </w:rPr>
        <w:t xml:space="preserve"> </w:t>
      </w:r>
    </w:p>
    <w:p w14:paraId="0F263872" w14:textId="77777777" w:rsidR="009B4087" w:rsidRPr="00E61A0A" w:rsidRDefault="00E61A0A" w:rsidP="00933C2B">
      <w:pPr>
        <w:widowControl/>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61A0A">
        <w:rPr>
          <w:rFonts w:ascii="Arial" w:hAnsi="Arial" w:cs="Arial"/>
          <w:color w:val="010000"/>
          <w:sz w:val="20"/>
        </w:rPr>
        <w:t>Adding new business lines</w:t>
      </w:r>
      <w:r w:rsidRPr="00E61A0A">
        <w:rPr>
          <w:rFonts w:ascii="Arial" w:hAnsi="Arial" w:cs="Arial"/>
          <w:color w:val="010000"/>
          <w:sz w:val="20"/>
        </w:rPr>
        <w:t>:</w:t>
      </w:r>
      <w:r w:rsidRPr="00E61A0A">
        <w:rPr>
          <w:rFonts w:ascii="Arial" w:hAnsi="Arial" w:cs="Arial"/>
          <w:color w:val="010000"/>
          <w:sz w:val="20"/>
        </w:rPr>
        <w:t xml:space="preserve"> </w:t>
      </w:r>
    </w:p>
    <w:p w14:paraId="0F263873" w14:textId="77777777" w:rsidR="009B4087" w:rsidRPr="00E61A0A" w:rsidRDefault="00E61A0A" w:rsidP="00933C2B">
      <w:pPr>
        <w:widowControl/>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61A0A">
        <w:rPr>
          <w:rFonts w:ascii="Arial" w:hAnsi="Arial" w:cs="Arial"/>
          <w:color w:val="010000"/>
          <w:sz w:val="20"/>
        </w:rPr>
        <w:t xml:space="preserve">Coastal and ocean passenger transport (code </w:t>
      </w:r>
      <w:r w:rsidRPr="00E61A0A">
        <w:rPr>
          <w:rFonts w:ascii="Arial" w:hAnsi="Arial" w:cs="Arial"/>
          <w:color w:val="010000"/>
          <w:sz w:val="20"/>
        </w:rPr>
        <w:t>5011</w:t>
      </w:r>
      <w:r w:rsidRPr="00E61A0A">
        <w:rPr>
          <w:rFonts w:ascii="Arial" w:hAnsi="Arial" w:cs="Arial"/>
          <w:color w:val="010000"/>
          <w:sz w:val="20"/>
        </w:rPr>
        <w:t xml:space="preserve">); Coastal and ocean freight transport (code </w:t>
      </w:r>
      <w:r w:rsidRPr="00E61A0A">
        <w:rPr>
          <w:rFonts w:ascii="Arial" w:hAnsi="Arial" w:cs="Arial"/>
          <w:color w:val="010000"/>
          <w:sz w:val="20"/>
        </w:rPr>
        <w:t>5012</w:t>
      </w:r>
      <w:r w:rsidRPr="00E61A0A">
        <w:rPr>
          <w:rFonts w:ascii="Arial" w:hAnsi="Arial" w:cs="Arial"/>
          <w:color w:val="010000"/>
          <w:sz w:val="20"/>
        </w:rPr>
        <w:t xml:space="preserve">); Inland waterway passenger transport (code </w:t>
      </w:r>
      <w:r w:rsidRPr="00E61A0A">
        <w:rPr>
          <w:rFonts w:ascii="Arial" w:hAnsi="Arial" w:cs="Arial"/>
          <w:color w:val="010000"/>
          <w:sz w:val="20"/>
        </w:rPr>
        <w:t>5021</w:t>
      </w:r>
      <w:r w:rsidRPr="00E61A0A">
        <w:rPr>
          <w:rFonts w:ascii="Arial" w:hAnsi="Arial" w:cs="Arial"/>
          <w:color w:val="010000"/>
          <w:sz w:val="20"/>
        </w:rPr>
        <w:t xml:space="preserve">); Inland waterway freight transport (code </w:t>
      </w:r>
      <w:r w:rsidRPr="00E61A0A">
        <w:rPr>
          <w:rFonts w:ascii="Arial" w:hAnsi="Arial" w:cs="Arial"/>
          <w:color w:val="010000"/>
          <w:sz w:val="20"/>
        </w:rPr>
        <w:t>5022</w:t>
      </w:r>
      <w:r w:rsidRPr="00E61A0A">
        <w:rPr>
          <w:rFonts w:ascii="Arial" w:hAnsi="Arial" w:cs="Arial"/>
          <w:color w:val="010000"/>
          <w:sz w:val="20"/>
        </w:rPr>
        <w:t xml:space="preserve">); Warehousing and storage of goods (code </w:t>
      </w:r>
      <w:r w:rsidRPr="00E61A0A">
        <w:rPr>
          <w:rFonts w:ascii="Arial" w:hAnsi="Arial" w:cs="Arial"/>
          <w:color w:val="010000"/>
          <w:sz w:val="20"/>
        </w:rPr>
        <w:t>5210</w:t>
      </w:r>
      <w:r w:rsidRPr="00E61A0A">
        <w:rPr>
          <w:rFonts w:ascii="Arial" w:hAnsi="Arial" w:cs="Arial"/>
          <w:color w:val="010000"/>
          <w:sz w:val="20"/>
        </w:rPr>
        <w:t xml:space="preserve">); Direct support service activities for waterway transport (code </w:t>
      </w:r>
      <w:r w:rsidRPr="00E61A0A">
        <w:rPr>
          <w:rFonts w:ascii="Arial" w:hAnsi="Arial" w:cs="Arial"/>
          <w:color w:val="010000"/>
          <w:sz w:val="20"/>
        </w:rPr>
        <w:t>5222</w:t>
      </w:r>
      <w:r w:rsidRPr="00E61A0A">
        <w:rPr>
          <w:rFonts w:ascii="Arial" w:hAnsi="Arial" w:cs="Arial"/>
          <w:color w:val="010000"/>
          <w:sz w:val="20"/>
        </w:rPr>
        <w:t xml:space="preserve">); Loading and unloading of goods (code </w:t>
      </w:r>
      <w:r w:rsidRPr="00E61A0A">
        <w:rPr>
          <w:rFonts w:ascii="Arial" w:hAnsi="Arial" w:cs="Arial"/>
          <w:color w:val="010000"/>
          <w:sz w:val="20"/>
        </w:rPr>
        <w:t>5224</w:t>
      </w:r>
      <w:r w:rsidRPr="00E61A0A">
        <w:rPr>
          <w:rFonts w:ascii="Arial" w:hAnsi="Arial" w:cs="Arial"/>
          <w:color w:val="010000"/>
          <w:sz w:val="20"/>
        </w:rPr>
        <w:t xml:space="preserve">); Other support service activities related to transportation (including logistics services) (code </w:t>
      </w:r>
      <w:r w:rsidRPr="00E61A0A">
        <w:rPr>
          <w:rFonts w:ascii="Arial" w:hAnsi="Arial" w:cs="Arial"/>
          <w:color w:val="010000"/>
          <w:sz w:val="20"/>
        </w:rPr>
        <w:t>5229</w:t>
      </w:r>
      <w:r w:rsidRPr="00E61A0A">
        <w:rPr>
          <w:rFonts w:ascii="Arial" w:hAnsi="Arial" w:cs="Arial"/>
          <w:color w:val="010000"/>
          <w:sz w:val="20"/>
        </w:rPr>
        <w:t xml:space="preserve">); Road passenger transport within the city (except bus transport) (code </w:t>
      </w:r>
      <w:r w:rsidRPr="00E61A0A">
        <w:rPr>
          <w:rFonts w:ascii="Arial" w:hAnsi="Arial" w:cs="Arial"/>
          <w:color w:val="010000"/>
          <w:sz w:val="20"/>
        </w:rPr>
        <w:t>4931</w:t>
      </w:r>
      <w:r w:rsidRPr="00E61A0A">
        <w:rPr>
          <w:rFonts w:ascii="Arial" w:hAnsi="Arial" w:cs="Arial"/>
          <w:color w:val="010000"/>
          <w:sz w:val="20"/>
        </w:rPr>
        <w:t xml:space="preserve">); Other road passenger transport (code </w:t>
      </w:r>
      <w:r w:rsidRPr="00E61A0A">
        <w:rPr>
          <w:rFonts w:ascii="Arial" w:hAnsi="Arial" w:cs="Arial"/>
          <w:color w:val="010000"/>
          <w:sz w:val="20"/>
        </w:rPr>
        <w:t>4932</w:t>
      </w:r>
      <w:r w:rsidRPr="00E61A0A">
        <w:rPr>
          <w:rFonts w:ascii="Arial" w:hAnsi="Arial" w:cs="Arial"/>
          <w:color w:val="010000"/>
          <w:sz w:val="20"/>
        </w:rPr>
        <w:t xml:space="preserve">); Transporting goods by road (code </w:t>
      </w:r>
      <w:r w:rsidRPr="00E61A0A">
        <w:rPr>
          <w:rFonts w:ascii="Arial" w:hAnsi="Arial" w:cs="Arial"/>
          <w:color w:val="010000"/>
          <w:sz w:val="20"/>
        </w:rPr>
        <w:t>4933</w:t>
      </w:r>
      <w:r w:rsidRPr="00E61A0A">
        <w:rPr>
          <w:rFonts w:ascii="Arial" w:hAnsi="Arial" w:cs="Arial"/>
          <w:color w:val="010000"/>
          <w:sz w:val="20"/>
        </w:rPr>
        <w:t>);...</w:t>
      </w:r>
    </w:p>
    <w:p w14:paraId="0F263874" w14:textId="77777777" w:rsidR="009B4087" w:rsidRPr="00E61A0A" w:rsidRDefault="00E61A0A" w:rsidP="00933C2B">
      <w:pPr>
        <w:widowControl/>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61A0A">
        <w:rPr>
          <w:rFonts w:ascii="Arial" w:hAnsi="Arial" w:cs="Arial"/>
          <w:color w:val="010000"/>
          <w:sz w:val="20"/>
        </w:rPr>
        <w:t>Increase capital through private placement to ensure capital to serve the Company's strategy and business plans.</w:t>
      </w:r>
    </w:p>
    <w:p w14:paraId="0F263875" w14:textId="77777777" w:rsidR="009B4087" w:rsidRPr="00E61A0A" w:rsidRDefault="00E61A0A" w:rsidP="00933C2B">
      <w:pPr>
        <w:widowControl/>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61A0A">
        <w:rPr>
          <w:rFonts w:ascii="Arial" w:hAnsi="Arial" w:cs="Arial"/>
          <w:color w:val="010000"/>
          <w:sz w:val="20"/>
        </w:rPr>
        <w:t>Expand and strengthen cooperation with domestic and international units to seize opportunities and develop together.</w:t>
      </w:r>
    </w:p>
    <w:p w14:paraId="0F263876" w14:textId="77777777" w:rsidR="009B4087" w:rsidRPr="00E61A0A" w:rsidRDefault="00E61A0A" w:rsidP="00933C2B">
      <w:pPr>
        <w:widowControl/>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61A0A">
        <w:rPr>
          <w:rFonts w:ascii="Arial" w:hAnsi="Arial" w:cs="Arial"/>
          <w:color w:val="010000"/>
          <w:sz w:val="20"/>
        </w:rPr>
        <w:t>Attract high quality human resources</w:t>
      </w:r>
      <w:r w:rsidRPr="00E61A0A">
        <w:rPr>
          <w:rFonts w:ascii="Arial" w:hAnsi="Arial" w:cs="Arial"/>
          <w:color w:val="010000"/>
          <w:sz w:val="20"/>
        </w:rPr>
        <w:t>:</w:t>
      </w:r>
      <w:r w:rsidRPr="00E61A0A">
        <w:rPr>
          <w:rFonts w:ascii="Arial" w:hAnsi="Arial" w:cs="Arial"/>
          <w:color w:val="010000"/>
          <w:sz w:val="20"/>
        </w:rPr>
        <w:t xml:space="preserve"> Consolidate and supplement key staff with capacity and experience in new business fields.</w:t>
      </w:r>
    </w:p>
    <w:p w14:paraId="0F263877" w14:textId="77777777" w:rsidR="009B4087" w:rsidRPr="00E61A0A" w:rsidRDefault="00E61A0A" w:rsidP="00933C2B">
      <w:pPr>
        <w:widowControl/>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61A0A">
        <w:rPr>
          <w:rFonts w:ascii="Arial" w:hAnsi="Arial" w:cs="Arial"/>
          <w:color w:val="010000"/>
          <w:sz w:val="20"/>
        </w:rPr>
        <w:t>Implementing the overall restructuring of the Company. Review and develop the Company's internal processes to suit the new situation and ensure compliance with current regulations.</w:t>
      </w:r>
    </w:p>
    <w:p w14:paraId="0F263878"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Unit</w:t>
      </w:r>
      <w:r w:rsidRPr="00E61A0A">
        <w:rPr>
          <w:rFonts w:ascii="Arial" w:hAnsi="Arial" w:cs="Arial"/>
          <w:color w:val="010000"/>
          <w:sz w:val="20"/>
        </w:rPr>
        <w:t>:</w:t>
      </w:r>
      <w:r w:rsidRPr="00E61A0A">
        <w:rPr>
          <w:rFonts w:ascii="Arial" w:hAnsi="Arial" w:cs="Arial"/>
          <w:color w:val="010000"/>
          <w:sz w:val="20"/>
        </w:rPr>
        <w:t xml:space="preserve">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
        <w:gridCol w:w="4959"/>
        <w:gridCol w:w="3167"/>
      </w:tblGrid>
      <w:tr w:rsidR="009B4087" w:rsidRPr="00E61A0A" w14:paraId="0F26387C" w14:textId="77777777" w:rsidTr="00933C2B">
        <w:tc>
          <w:tcPr>
            <w:tcW w:w="494" w:type="pct"/>
            <w:shd w:val="clear" w:color="auto" w:fill="auto"/>
            <w:tcMar>
              <w:top w:w="0" w:type="dxa"/>
              <w:left w:w="0" w:type="dxa"/>
              <w:bottom w:w="0" w:type="dxa"/>
              <w:right w:w="0" w:type="dxa"/>
            </w:tcMar>
            <w:vAlign w:val="center"/>
          </w:tcPr>
          <w:p w14:paraId="0F263879"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No.</w:t>
            </w:r>
          </w:p>
        </w:tc>
        <w:tc>
          <w:tcPr>
            <w:tcW w:w="2750" w:type="pct"/>
            <w:shd w:val="clear" w:color="auto" w:fill="auto"/>
            <w:tcMar>
              <w:top w:w="0" w:type="dxa"/>
              <w:left w:w="0" w:type="dxa"/>
              <w:bottom w:w="0" w:type="dxa"/>
              <w:right w:w="0" w:type="dxa"/>
            </w:tcMar>
            <w:vAlign w:val="center"/>
          </w:tcPr>
          <w:p w14:paraId="0F26387A"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Targets</w:t>
            </w:r>
          </w:p>
        </w:tc>
        <w:tc>
          <w:tcPr>
            <w:tcW w:w="1756" w:type="pct"/>
            <w:shd w:val="clear" w:color="auto" w:fill="auto"/>
            <w:tcMar>
              <w:top w:w="0" w:type="dxa"/>
              <w:left w:w="0" w:type="dxa"/>
              <w:bottom w:w="0" w:type="dxa"/>
              <w:right w:w="0" w:type="dxa"/>
            </w:tcMar>
            <w:vAlign w:val="center"/>
          </w:tcPr>
          <w:p w14:paraId="0F26387B"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2024</w:t>
            </w:r>
            <w:r w:rsidRPr="00E61A0A">
              <w:rPr>
                <w:rFonts w:ascii="Arial" w:hAnsi="Arial" w:cs="Arial"/>
                <w:color w:val="010000"/>
                <w:sz w:val="20"/>
              </w:rPr>
              <w:t xml:space="preserve"> Plan</w:t>
            </w:r>
          </w:p>
        </w:tc>
      </w:tr>
      <w:tr w:rsidR="009B4087" w:rsidRPr="00E61A0A" w14:paraId="0F263880" w14:textId="77777777" w:rsidTr="00933C2B">
        <w:tc>
          <w:tcPr>
            <w:tcW w:w="494" w:type="pct"/>
            <w:shd w:val="clear" w:color="auto" w:fill="auto"/>
            <w:tcMar>
              <w:top w:w="0" w:type="dxa"/>
              <w:left w:w="0" w:type="dxa"/>
              <w:bottom w:w="0" w:type="dxa"/>
              <w:right w:w="0" w:type="dxa"/>
            </w:tcMar>
            <w:vAlign w:val="center"/>
          </w:tcPr>
          <w:p w14:paraId="0F26387D"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1</w:t>
            </w:r>
          </w:p>
        </w:tc>
        <w:tc>
          <w:tcPr>
            <w:tcW w:w="2750" w:type="pct"/>
            <w:shd w:val="clear" w:color="auto" w:fill="auto"/>
            <w:tcMar>
              <w:top w:w="0" w:type="dxa"/>
              <w:left w:w="0" w:type="dxa"/>
              <w:bottom w:w="0" w:type="dxa"/>
              <w:right w:w="0" w:type="dxa"/>
            </w:tcMar>
            <w:vAlign w:val="center"/>
          </w:tcPr>
          <w:p w14:paraId="0F26387E"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Total revenue</w:t>
            </w:r>
          </w:p>
        </w:tc>
        <w:tc>
          <w:tcPr>
            <w:tcW w:w="1756" w:type="pct"/>
            <w:shd w:val="clear" w:color="auto" w:fill="auto"/>
            <w:tcMar>
              <w:top w:w="0" w:type="dxa"/>
              <w:left w:w="0" w:type="dxa"/>
              <w:bottom w:w="0" w:type="dxa"/>
              <w:right w:w="0" w:type="dxa"/>
            </w:tcMar>
            <w:vAlign w:val="center"/>
          </w:tcPr>
          <w:p w14:paraId="0F26387F"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150,000,000,000</w:t>
            </w:r>
          </w:p>
        </w:tc>
      </w:tr>
      <w:tr w:rsidR="009B4087" w:rsidRPr="00E61A0A" w14:paraId="0F263884" w14:textId="77777777" w:rsidTr="00933C2B">
        <w:tc>
          <w:tcPr>
            <w:tcW w:w="494" w:type="pct"/>
            <w:shd w:val="clear" w:color="auto" w:fill="auto"/>
            <w:tcMar>
              <w:top w:w="0" w:type="dxa"/>
              <w:left w:w="0" w:type="dxa"/>
              <w:bottom w:w="0" w:type="dxa"/>
              <w:right w:w="0" w:type="dxa"/>
            </w:tcMar>
            <w:vAlign w:val="center"/>
          </w:tcPr>
          <w:p w14:paraId="0F263881"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2</w:t>
            </w:r>
          </w:p>
        </w:tc>
        <w:tc>
          <w:tcPr>
            <w:tcW w:w="2750" w:type="pct"/>
            <w:shd w:val="clear" w:color="auto" w:fill="auto"/>
            <w:tcMar>
              <w:top w:w="0" w:type="dxa"/>
              <w:left w:w="0" w:type="dxa"/>
              <w:bottom w:w="0" w:type="dxa"/>
              <w:right w:w="0" w:type="dxa"/>
            </w:tcMar>
            <w:vAlign w:val="center"/>
          </w:tcPr>
          <w:p w14:paraId="0F263882"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Profit before tax</w:t>
            </w:r>
          </w:p>
        </w:tc>
        <w:tc>
          <w:tcPr>
            <w:tcW w:w="1756" w:type="pct"/>
            <w:shd w:val="clear" w:color="auto" w:fill="auto"/>
            <w:tcMar>
              <w:top w:w="0" w:type="dxa"/>
              <w:left w:w="0" w:type="dxa"/>
              <w:bottom w:w="0" w:type="dxa"/>
              <w:right w:w="0" w:type="dxa"/>
            </w:tcMar>
            <w:vAlign w:val="center"/>
          </w:tcPr>
          <w:p w14:paraId="0F263883"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10,000,000,000</w:t>
            </w:r>
          </w:p>
        </w:tc>
      </w:tr>
      <w:tr w:rsidR="009B4087" w:rsidRPr="00E61A0A" w14:paraId="0F263888" w14:textId="77777777" w:rsidTr="00933C2B">
        <w:tc>
          <w:tcPr>
            <w:tcW w:w="494" w:type="pct"/>
            <w:shd w:val="clear" w:color="auto" w:fill="auto"/>
            <w:tcMar>
              <w:top w:w="0" w:type="dxa"/>
              <w:left w:w="0" w:type="dxa"/>
              <w:bottom w:w="0" w:type="dxa"/>
              <w:right w:w="0" w:type="dxa"/>
            </w:tcMar>
            <w:vAlign w:val="center"/>
          </w:tcPr>
          <w:p w14:paraId="0F263885"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3</w:t>
            </w:r>
          </w:p>
        </w:tc>
        <w:tc>
          <w:tcPr>
            <w:tcW w:w="2750" w:type="pct"/>
            <w:shd w:val="clear" w:color="auto" w:fill="auto"/>
            <w:tcMar>
              <w:top w:w="0" w:type="dxa"/>
              <w:left w:w="0" w:type="dxa"/>
              <w:bottom w:w="0" w:type="dxa"/>
              <w:right w:w="0" w:type="dxa"/>
            </w:tcMar>
            <w:vAlign w:val="center"/>
          </w:tcPr>
          <w:p w14:paraId="0F263886"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Profit after tax</w:t>
            </w:r>
          </w:p>
        </w:tc>
        <w:tc>
          <w:tcPr>
            <w:tcW w:w="1756" w:type="pct"/>
            <w:shd w:val="clear" w:color="auto" w:fill="auto"/>
            <w:tcMar>
              <w:top w:w="0" w:type="dxa"/>
              <w:left w:w="0" w:type="dxa"/>
              <w:bottom w:w="0" w:type="dxa"/>
              <w:right w:w="0" w:type="dxa"/>
            </w:tcMar>
            <w:vAlign w:val="center"/>
          </w:tcPr>
          <w:p w14:paraId="0F263887"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10,000,000,000</w:t>
            </w:r>
          </w:p>
        </w:tc>
      </w:tr>
    </w:tbl>
    <w:p w14:paraId="0F263889" w14:textId="77777777" w:rsidR="009B4087" w:rsidRPr="00E61A0A" w:rsidRDefault="00E61A0A" w:rsidP="00933C2B">
      <w:pPr>
        <w:widowControl/>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61A0A">
        <w:rPr>
          <w:rFonts w:ascii="Arial" w:hAnsi="Arial" w:cs="Arial"/>
          <w:color w:val="010000"/>
          <w:sz w:val="20"/>
        </w:rPr>
        <w:t xml:space="preserve">The business plan </w:t>
      </w:r>
      <w:r w:rsidRPr="00E61A0A">
        <w:rPr>
          <w:rFonts w:ascii="Arial" w:hAnsi="Arial" w:cs="Arial"/>
          <w:color w:val="010000"/>
          <w:sz w:val="20"/>
        </w:rPr>
        <w:t>2024</w:t>
      </w:r>
      <w:r w:rsidRPr="00E61A0A">
        <w:rPr>
          <w:rFonts w:ascii="Arial" w:hAnsi="Arial" w:cs="Arial"/>
          <w:color w:val="010000"/>
          <w:sz w:val="20"/>
        </w:rPr>
        <w:t xml:space="preserve"> will be reported by the Board of Directors for approval by the Annual General Meeting of Shareholders </w:t>
      </w:r>
      <w:r w:rsidRPr="00E61A0A">
        <w:rPr>
          <w:rFonts w:ascii="Arial" w:hAnsi="Arial" w:cs="Arial"/>
          <w:color w:val="010000"/>
          <w:sz w:val="20"/>
        </w:rPr>
        <w:t>2024</w:t>
      </w:r>
      <w:r w:rsidRPr="00E61A0A">
        <w:rPr>
          <w:rFonts w:ascii="Arial" w:hAnsi="Arial" w:cs="Arial"/>
          <w:color w:val="010000"/>
          <w:sz w:val="20"/>
        </w:rPr>
        <w:t>.</w:t>
      </w:r>
    </w:p>
    <w:p w14:paraId="0F26388A"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t xml:space="preserve">Article </w:t>
      </w:r>
      <w:r w:rsidRPr="00E61A0A">
        <w:rPr>
          <w:rFonts w:ascii="Arial" w:hAnsi="Arial" w:cs="Arial"/>
          <w:color w:val="010000"/>
          <w:sz w:val="20"/>
        </w:rPr>
        <w:t>2:</w:t>
      </w:r>
      <w:r w:rsidRPr="00E61A0A">
        <w:rPr>
          <w:rFonts w:ascii="Arial" w:hAnsi="Arial" w:cs="Arial"/>
          <w:color w:val="010000"/>
          <w:sz w:val="20"/>
        </w:rPr>
        <w:t xml:space="preserve"> Terms of enforcement</w:t>
      </w:r>
    </w:p>
    <w:p w14:paraId="0F26388B" w14:textId="77777777" w:rsidR="009B4087" w:rsidRPr="00E61A0A" w:rsidRDefault="00E61A0A" w:rsidP="00933C2B">
      <w:pPr>
        <w:widowControl/>
        <w:spacing w:after="120" w:line="360" w:lineRule="auto"/>
        <w:rPr>
          <w:rFonts w:ascii="Arial" w:eastAsia="Arial" w:hAnsi="Arial" w:cs="Arial"/>
          <w:color w:val="010000"/>
          <w:sz w:val="20"/>
          <w:szCs w:val="20"/>
        </w:rPr>
      </w:pPr>
      <w:r w:rsidRPr="00E61A0A">
        <w:rPr>
          <w:rFonts w:ascii="Arial" w:hAnsi="Arial" w:cs="Arial"/>
          <w:color w:val="010000"/>
          <w:sz w:val="20"/>
        </w:rPr>
        <w:lastRenderedPageBreak/>
        <w:t>This Resolution takes effect from the date of its signing. Members of the Board of Directors, the Supervisory Board, the Board of Managers of the Company and related individuals are responsible for implementation.</w:t>
      </w:r>
    </w:p>
    <w:sectPr w:rsidR="009B4087" w:rsidRPr="00E61A0A" w:rsidSect="00933C2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4E27B8"/>
    <w:multiLevelType w:val="multilevel"/>
    <w:tmpl w:val="9CFE2B3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106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87"/>
    <w:rsid w:val="00933C2B"/>
    <w:rsid w:val="009B4087"/>
    <w:rsid w:val="00E6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6386D"/>
  <w15:docId w15:val="{C9650F2C-CA3E-4C1C-944E-62314512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sz w:val="14"/>
      <w:szCs w:val="14"/>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F90202"/>
      <w:sz w:val="10"/>
      <w:szCs w:val="1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F90202"/>
      <w:sz w:val="14"/>
      <w:szCs w:val="1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20">
    <w:name w:val="Văn bản nội dung (2)"/>
    <w:basedOn w:val="Normal"/>
    <w:link w:val="Vnbnnidung2"/>
    <w:pPr>
      <w:spacing w:line="283" w:lineRule="auto"/>
    </w:pPr>
    <w:rPr>
      <w:rFonts w:ascii="Times New Roman" w:eastAsia="Times New Roman" w:hAnsi="Times New Roman" w:cs="Times New Roman"/>
      <w:b/>
      <w:bCs/>
      <w:sz w:val="18"/>
      <w:szCs w:val="18"/>
    </w:rPr>
  </w:style>
  <w:style w:type="paragraph" w:customStyle="1" w:styleId="Tiu10">
    <w:name w:val="Tiêu đề #1"/>
    <w:basedOn w:val="Normal"/>
    <w:link w:val="Tiu1"/>
    <w:pPr>
      <w:spacing w:line="391" w:lineRule="auto"/>
      <w:ind w:left="1200"/>
      <w:jc w:val="center"/>
      <w:outlineLvl w:val="0"/>
    </w:pPr>
    <w:rPr>
      <w:rFonts w:ascii="Times New Roman" w:eastAsia="Times New Roman" w:hAnsi="Times New Roman" w:cs="Times New Roman"/>
      <w:b/>
      <w:bCs/>
      <w:sz w:val="20"/>
      <w:szCs w:val="20"/>
    </w:rPr>
  </w:style>
  <w:style w:type="paragraph" w:customStyle="1" w:styleId="Vnbnnidung0">
    <w:name w:val="Văn bản nội dung"/>
    <w:basedOn w:val="Normal"/>
    <w:link w:val="Vnbnnidung"/>
    <w:pPr>
      <w:spacing w:line="329" w:lineRule="auto"/>
      <w:ind w:firstLine="1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jc w:val="right"/>
    </w:pPr>
    <w:rPr>
      <w:rFonts w:ascii="Arial" w:eastAsia="Arial" w:hAnsi="Arial" w:cs="Arial"/>
      <w:i/>
      <w:iCs/>
      <w:sz w:val="14"/>
      <w:szCs w:val="14"/>
    </w:rPr>
  </w:style>
  <w:style w:type="paragraph" w:customStyle="1" w:styleId="Vnbnnidung50">
    <w:name w:val="Văn bản nội dung (5)"/>
    <w:basedOn w:val="Normal"/>
    <w:link w:val="Vnbnnidung5"/>
    <w:rPr>
      <w:rFonts w:ascii="Times New Roman" w:eastAsia="Times New Roman" w:hAnsi="Times New Roman" w:cs="Times New Roman"/>
      <w:b/>
      <w:bCs/>
      <w:color w:val="F90202"/>
      <w:sz w:val="10"/>
      <w:szCs w:val="10"/>
    </w:rPr>
  </w:style>
  <w:style w:type="paragraph" w:customStyle="1" w:styleId="Vnbnnidung40">
    <w:name w:val="Văn bản nội dung (4)"/>
    <w:basedOn w:val="Normal"/>
    <w:link w:val="Vnbnnidung4"/>
    <w:pPr>
      <w:spacing w:line="180" w:lineRule="auto"/>
    </w:pPr>
    <w:rPr>
      <w:rFonts w:ascii="Times New Roman" w:eastAsia="Times New Roman" w:hAnsi="Times New Roman" w:cs="Times New Roman"/>
      <w:b/>
      <w:bCs/>
      <w:color w:val="F90202"/>
      <w:sz w:val="14"/>
      <w:szCs w:val="14"/>
    </w:rPr>
  </w:style>
  <w:style w:type="paragraph" w:customStyle="1" w:styleId="Chthchbng0">
    <w:name w:val="Chú thích bảng"/>
    <w:basedOn w:val="Normal"/>
    <w:link w:val="Chthchbng"/>
    <w:rPr>
      <w:rFonts w:ascii="Times New Roman" w:eastAsia="Times New Roman" w:hAnsi="Times New Roman" w:cs="Times New Roman"/>
      <w:i/>
      <w:iCs/>
      <w:sz w:val="19"/>
      <w:szCs w:val="19"/>
    </w:rPr>
  </w:style>
  <w:style w:type="paragraph" w:customStyle="1" w:styleId="Khc0">
    <w:name w:val="Khác"/>
    <w:basedOn w:val="Normal"/>
    <w:link w:val="Khc"/>
    <w:pPr>
      <w:spacing w:line="329" w:lineRule="auto"/>
      <w:ind w:firstLine="10"/>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0A0B48"/>
    <w:pPr>
      <w:widowControl/>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0A0B4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L/LVCpn2x4hdNdEOQF8qRk1+dg==">CgMxLjA4AHIhMVVyNFk5XzFoa1cxS003TTNrckRFc0c4ZC1Ob19TdXhv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1940</Characters>
  <Application>Microsoft Office Word</Application>
  <DocSecurity>0</DocSecurity>
  <Lines>43</Lines>
  <Paragraphs>31</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2024-03-29T04:11:00Z</dcterms:created>
  <dcterms:modified xsi:type="dcterms:W3CDTF">2024-04-01T00:16:00Z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3ce7755072e3ac32c09ec6fb1e5ae4e95db90f192abe52d8fb37564d019c1073</vt:lpwstr>
  </property>
</Properties>
</file>