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96E92" w14:textId="77777777" w:rsidR="000D4AE2" w:rsidRPr="00195675" w:rsidRDefault="00195675" w:rsidP="002035C0">
      <w:pPr>
        <w:tabs>
          <w:tab w:val="left" w:pos="432"/>
        </w:tabs>
        <w:spacing w:after="120" w:line="360" w:lineRule="auto"/>
        <w:jc w:val="both"/>
        <w:rPr>
          <w:rFonts w:ascii="Arial" w:eastAsia="Arial" w:hAnsi="Arial" w:cs="Arial"/>
          <w:b/>
          <w:color w:val="010000"/>
          <w:sz w:val="20"/>
          <w:szCs w:val="20"/>
        </w:rPr>
      </w:pPr>
      <w:r w:rsidRPr="00195675">
        <w:rPr>
          <w:rFonts w:ascii="Arial" w:hAnsi="Arial" w:cs="Arial"/>
          <w:b/>
          <w:color w:val="010000"/>
          <w:sz w:val="20"/>
        </w:rPr>
        <w:t>SSH: Explanation on profit after tax</w:t>
      </w:r>
    </w:p>
    <w:p w14:paraId="00196E93" w14:textId="77777777" w:rsidR="000D4AE2" w:rsidRPr="00195675" w:rsidRDefault="00195675" w:rsidP="002035C0">
      <w:pPr>
        <w:tabs>
          <w:tab w:val="left" w:pos="432"/>
        </w:tabs>
        <w:spacing w:after="120" w:line="360" w:lineRule="auto"/>
        <w:jc w:val="both"/>
        <w:rPr>
          <w:rFonts w:ascii="Arial" w:eastAsia="Arial" w:hAnsi="Arial" w:cs="Arial"/>
          <w:color w:val="010000"/>
          <w:sz w:val="20"/>
          <w:szCs w:val="20"/>
        </w:rPr>
      </w:pPr>
      <w:r w:rsidRPr="00195675">
        <w:rPr>
          <w:rFonts w:ascii="Arial" w:hAnsi="Arial" w:cs="Arial"/>
          <w:color w:val="010000"/>
          <w:sz w:val="20"/>
        </w:rPr>
        <w:t>On March 28, 2024, Sunshine Homes Development Joint Stock Company announced Official Dispatch No. 11/2024/CV-SSH on explaining the Financial Statements 2023 as follows:</w:t>
      </w:r>
    </w:p>
    <w:p w14:paraId="00196E95" w14:textId="77777777" w:rsidR="000D4AE2" w:rsidRPr="00195675" w:rsidRDefault="00195675" w:rsidP="002035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95675">
        <w:rPr>
          <w:rFonts w:ascii="Arial" w:hAnsi="Arial" w:cs="Arial"/>
          <w:color w:val="010000"/>
          <w:sz w:val="20"/>
        </w:rPr>
        <w:t>Table of comparing the profit after tax on the Audited Separate and Consolidated Financial Statements 2023 to that of 2022:</w:t>
      </w:r>
    </w:p>
    <w:p w14:paraId="00196E96" w14:textId="77777777" w:rsidR="000D4AE2" w:rsidRPr="00195675" w:rsidRDefault="00195675" w:rsidP="002035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195675">
        <w:rPr>
          <w:rFonts w:ascii="Arial" w:hAnsi="Arial" w:cs="Arial"/>
          <w:color w:val="010000"/>
          <w:sz w:val="20"/>
        </w:rPr>
        <w:t>Unit: VND</w:t>
      </w:r>
    </w:p>
    <w:tbl>
      <w:tblPr>
        <w:tblStyle w:val="a"/>
        <w:tblW w:w="5000" w:type="pct"/>
        <w:jc w:val="center"/>
        <w:tblLook w:val="0400" w:firstRow="0" w:lastRow="0" w:firstColumn="0" w:lastColumn="0" w:noHBand="0" w:noVBand="1"/>
      </w:tblPr>
      <w:tblGrid>
        <w:gridCol w:w="669"/>
        <w:gridCol w:w="1699"/>
        <w:gridCol w:w="1954"/>
        <w:gridCol w:w="1831"/>
        <w:gridCol w:w="1837"/>
        <w:gridCol w:w="1057"/>
      </w:tblGrid>
      <w:tr w:rsidR="000D4AE2" w:rsidRPr="00195675" w14:paraId="00196E9C" w14:textId="77777777" w:rsidTr="0007526E">
        <w:trPr>
          <w:jc w:val="center"/>
        </w:trPr>
        <w:tc>
          <w:tcPr>
            <w:tcW w:w="370" w:type="pct"/>
            <w:vMerge w:val="restart"/>
            <w:tcBorders>
              <w:top w:val="single" w:sz="4" w:space="0" w:color="000000"/>
              <w:left w:val="single" w:sz="4" w:space="0" w:color="000000"/>
            </w:tcBorders>
            <w:shd w:val="clear" w:color="auto" w:fill="auto"/>
            <w:tcMar>
              <w:top w:w="0" w:type="dxa"/>
              <w:bottom w:w="0" w:type="dxa"/>
            </w:tcMar>
            <w:vAlign w:val="center"/>
          </w:tcPr>
          <w:p w14:paraId="00196E97" w14:textId="77777777" w:rsidR="000D4AE2" w:rsidRPr="00195675" w:rsidRDefault="00195675" w:rsidP="0007526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95675">
              <w:rPr>
                <w:rFonts w:ascii="Arial" w:hAnsi="Arial" w:cs="Arial"/>
                <w:color w:val="010000"/>
                <w:sz w:val="20"/>
              </w:rPr>
              <w:t>No.</w:t>
            </w:r>
          </w:p>
        </w:tc>
        <w:tc>
          <w:tcPr>
            <w:tcW w:w="939" w:type="pct"/>
            <w:vMerge w:val="restart"/>
            <w:tcBorders>
              <w:top w:val="single" w:sz="4" w:space="0" w:color="000000"/>
              <w:left w:val="single" w:sz="4" w:space="0" w:color="000000"/>
            </w:tcBorders>
            <w:shd w:val="clear" w:color="auto" w:fill="auto"/>
            <w:tcMar>
              <w:top w:w="0" w:type="dxa"/>
              <w:bottom w:w="0" w:type="dxa"/>
            </w:tcMar>
            <w:vAlign w:val="center"/>
          </w:tcPr>
          <w:p w14:paraId="00196E98" w14:textId="77777777" w:rsidR="000D4AE2" w:rsidRPr="00195675" w:rsidRDefault="00195675" w:rsidP="0007526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95675">
              <w:rPr>
                <w:rFonts w:ascii="Arial" w:hAnsi="Arial" w:cs="Arial"/>
                <w:color w:val="010000"/>
                <w:sz w:val="20"/>
              </w:rPr>
              <w:t>Targets</w:t>
            </w:r>
          </w:p>
        </w:tc>
        <w:tc>
          <w:tcPr>
            <w:tcW w:w="1080" w:type="pct"/>
            <w:vMerge w:val="restart"/>
            <w:tcBorders>
              <w:top w:val="single" w:sz="4" w:space="0" w:color="000000"/>
              <w:left w:val="single" w:sz="4" w:space="0" w:color="000000"/>
            </w:tcBorders>
            <w:shd w:val="clear" w:color="auto" w:fill="auto"/>
            <w:tcMar>
              <w:top w:w="0" w:type="dxa"/>
              <w:bottom w:w="0" w:type="dxa"/>
            </w:tcMar>
            <w:vAlign w:val="center"/>
          </w:tcPr>
          <w:p w14:paraId="00196E99" w14:textId="77777777" w:rsidR="000D4AE2" w:rsidRPr="00195675" w:rsidRDefault="00195675" w:rsidP="0019567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95675">
              <w:rPr>
                <w:rFonts w:ascii="Arial" w:hAnsi="Arial" w:cs="Arial"/>
                <w:color w:val="010000"/>
                <w:sz w:val="20"/>
              </w:rPr>
              <w:t>In 2023</w:t>
            </w:r>
          </w:p>
        </w:tc>
        <w:tc>
          <w:tcPr>
            <w:tcW w:w="1012" w:type="pct"/>
            <w:vMerge w:val="restart"/>
            <w:tcBorders>
              <w:top w:val="single" w:sz="4" w:space="0" w:color="000000"/>
              <w:left w:val="single" w:sz="4" w:space="0" w:color="000000"/>
            </w:tcBorders>
            <w:shd w:val="clear" w:color="auto" w:fill="auto"/>
            <w:tcMar>
              <w:top w:w="0" w:type="dxa"/>
              <w:bottom w:w="0" w:type="dxa"/>
            </w:tcMar>
            <w:vAlign w:val="center"/>
          </w:tcPr>
          <w:p w14:paraId="00196E9A" w14:textId="77777777" w:rsidR="000D4AE2" w:rsidRPr="00195675" w:rsidRDefault="00195675" w:rsidP="0019567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95675">
              <w:rPr>
                <w:rFonts w:ascii="Arial" w:hAnsi="Arial" w:cs="Arial"/>
                <w:color w:val="010000"/>
                <w:sz w:val="20"/>
              </w:rPr>
              <w:t>In 2022</w:t>
            </w:r>
          </w:p>
        </w:tc>
        <w:tc>
          <w:tcPr>
            <w:tcW w:w="1599"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196E9B" w14:textId="77777777" w:rsidR="000D4AE2" w:rsidRPr="00195675" w:rsidRDefault="00195675" w:rsidP="0019567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95675">
              <w:rPr>
                <w:rFonts w:ascii="Arial" w:hAnsi="Arial" w:cs="Arial"/>
                <w:color w:val="010000"/>
                <w:sz w:val="20"/>
              </w:rPr>
              <w:t>Difference</w:t>
            </w:r>
          </w:p>
        </w:tc>
      </w:tr>
      <w:tr w:rsidR="000D4AE2" w:rsidRPr="00195675" w14:paraId="00196EA3" w14:textId="77777777" w:rsidTr="0007526E">
        <w:trPr>
          <w:jc w:val="center"/>
        </w:trPr>
        <w:tc>
          <w:tcPr>
            <w:tcW w:w="370" w:type="pct"/>
            <w:vMerge/>
            <w:tcBorders>
              <w:top w:val="single" w:sz="4" w:space="0" w:color="000000"/>
              <w:left w:val="single" w:sz="4" w:space="0" w:color="000000"/>
            </w:tcBorders>
            <w:shd w:val="clear" w:color="auto" w:fill="auto"/>
            <w:tcMar>
              <w:top w:w="0" w:type="dxa"/>
              <w:bottom w:w="0" w:type="dxa"/>
            </w:tcMar>
            <w:vAlign w:val="center"/>
          </w:tcPr>
          <w:p w14:paraId="00196E9D" w14:textId="77777777" w:rsidR="000D4AE2" w:rsidRPr="00195675" w:rsidRDefault="000D4AE2" w:rsidP="0007526E">
            <w:pPr>
              <w:pBdr>
                <w:top w:val="nil"/>
                <w:left w:val="nil"/>
                <w:bottom w:val="nil"/>
                <w:right w:val="nil"/>
                <w:between w:val="nil"/>
              </w:pBdr>
              <w:spacing w:after="120" w:line="360" w:lineRule="auto"/>
              <w:rPr>
                <w:rFonts w:ascii="Arial" w:eastAsia="Arial" w:hAnsi="Arial" w:cs="Arial"/>
                <w:color w:val="010000"/>
                <w:sz w:val="20"/>
                <w:szCs w:val="20"/>
              </w:rPr>
            </w:pPr>
          </w:p>
        </w:tc>
        <w:tc>
          <w:tcPr>
            <w:tcW w:w="939" w:type="pct"/>
            <w:vMerge/>
            <w:tcBorders>
              <w:top w:val="single" w:sz="4" w:space="0" w:color="000000"/>
              <w:left w:val="single" w:sz="4" w:space="0" w:color="000000"/>
            </w:tcBorders>
            <w:shd w:val="clear" w:color="auto" w:fill="auto"/>
            <w:tcMar>
              <w:top w:w="0" w:type="dxa"/>
              <w:bottom w:w="0" w:type="dxa"/>
            </w:tcMar>
            <w:vAlign w:val="center"/>
          </w:tcPr>
          <w:p w14:paraId="00196E9E" w14:textId="77777777" w:rsidR="000D4AE2" w:rsidRPr="00195675" w:rsidRDefault="000D4AE2" w:rsidP="0007526E">
            <w:pPr>
              <w:pBdr>
                <w:top w:val="nil"/>
                <w:left w:val="nil"/>
                <w:bottom w:val="nil"/>
                <w:right w:val="nil"/>
                <w:between w:val="nil"/>
              </w:pBdr>
              <w:spacing w:after="120" w:line="360" w:lineRule="auto"/>
              <w:rPr>
                <w:rFonts w:ascii="Arial" w:eastAsia="Arial" w:hAnsi="Arial" w:cs="Arial"/>
                <w:color w:val="010000"/>
                <w:sz w:val="20"/>
                <w:szCs w:val="20"/>
              </w:rPr>
            </w:pPr>
          </w:p>
        </w:tc>
        <w:tc>
          <w:tcPr>
            <w:tcW w:w="1080" w:type="pct"/>
            <w:vMerge/>
            <w:tcBorders>
              <w:top w:val="single" w:sz="4" w:space="0" w:color="000000"/>
              <w:left w:val="single" w:sz="4" w:space="0" w:color="000000"/>
            </w:tcBorders>
            <w:shd w:val="clear" w:color="auto" w:fill="auto"/>
            <w:tcMar>
              <w:top w:w="0" w:type="dxa"/>
              <w:bottom w:w="0" w:type="dxa"/>
            </w:tcMar>
            <w:vAlign w:val="center"/>
          </w:tcPr>
          <w:p w14:paraId="00196E9F" w14:textId="77777777" w:rsidR="000D4AE2" w:rsidRPr="00195675" w:rsidRDefault="000D4AE2" w:rsidP="00195675">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012" w:type="pct"/>
            <w:vMerge/>
            <w:tcBorders>
              <w:top w:val="single" w:sz="4" w:space="0" w:color="000000"/>
              <w:left w:val="single" w:sz="4" w:space="0" w:color="000000"/>
            </w:tcBorders>
            <w:shd w:val="clear" w:color="auto" w:fill="auto"/>
            <w:tcMar>
              <w:top w:w="0" w:type="dxa"/>
              <w:bottom w:w="0" w:type="dxa"/>
            </w:tcMar>
            <w:vAlign w:val="center"/>
          </w:tcPr>
          <w:p w14:paraId="00196EA0" w14:textId="77777777" w:rsidR="000D4AE2" w:rsidRPr="00195675" w:rsidRDefault="000D4AE2" w:rsidP="00195675">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015" w:type="pct"/>
            <w:tcBorders>
              <w:top w:val="single" w:sz="4" w:space="0" w:color="000000"/>
              <w:left w:val="single" w:sz="4" w:space="0" w:color="000000"/>
            </w:tcBorders>
            <w:shd w:val="clear" w:color="auto" w:fill="auto"/>
            <w:tcMar>
              <w:top w:w="0" w:type="dxa"/>
              <w:bottom w:w="0" w:type="dxa"/>
            </w:tcMar>
            <w:vAlign w:val="center"/>
          </w:tcPr>
          <w:p w14:paraId="00196EA1" w14:textId="77777777" w:rsidR="000D4AE2" w:rsidRPr="00195675" w:rsidRDefault="00195675" w:rsidP="0019567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95675">
              <w:rPr>
                <w:rFonts w:ascii="Arial" w:hAnsi="Arial" w:cs="Arial"/>
                <w:color w:val="010000"/>
                <w:sz w:val="20"/>
              </w:rPr>
              <w:t>Value</w:t>
            </w:r>
          </w:p>
        </w:tc>
        <w:tc>
          <w:tcPr>
            <w:tcW w:w="58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196EA2" w14:textId="77777777" w:rsidR="000D4AE2" w:rsidRPr="00195675" w:rsidRDefault="00195675" w:rsidP="0019567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95675">
              <w:rPr>
                <w:rFonts w:ascii="Arial" w:hAnsi="Arial" w:cs="Arial"/>
                <w:color w:val="010000"/>
                <w:sz w:val="20"/>
              </w:rPr>
              <w:t>%</w:t>
            </w:r>
          </w:p>
        </w:tc>
      </w:tr>
      <w:tr w:rsidR="000D4AE2" w:rsidRPr="00195675" w14:paraId="00196EAA" w14:textId="77777777" w:rsidTr="0007526E">
        <w:trPr>
          <w:jc w:val="center"/>
        </w:trPr>
        <w:tc>
          <w:tcPr>
            <w:tcW w:w="370" w:type="pct"/>
            <w:tcBorders>
              <w:top w:val="single" w:sz="4" w:space="0" w:color="000000"/>
              <w:left w:val="single" w:sz="4" w:space="0" w:color="000000"/>
            </w:tcBorders>
            <w:shd w:val="clear" w:color="auto" w:fill="auto"/>
            <w:tcMar>
              <w:top w:w="0" w:type="dxa"/>
              <w:bottom w:w="0" w:type="dxa"/>
            </w:tcMar>
            <w:vAlign w:val="center"/>
          </w:tcPr>
          <w:p w14:paraId="00196EA4" w14:textId="77777777" w:rsidR="000D4AE2" w:rsidRPr="00195675" w:rsidRDefault="00195675" w:rsidP="0007526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95675">
              <w:rPr>
                <w:rFonts w:ascii="Arial" w:hAnsi="Arial" w:cs="Arial"/>
                <w:color w:val="010000"/>
                <w:sz w:val="20"/>
              </w:rPr>
              <w:t>1</w:t>
            </w:r>
          </w:p>
        </w:tc>
        <w:tc>
          <w:tcPr>
            <w:tcW w:w="939" w:type="pct"/>
            <w:tcBorders>
              <w:top w:val="single" w:sz="4" w:space="0" w:color="000000"/>
              <w:left w:val="single" w:sz="4" w:space="0" w:color="000000"/>
            </w:tcBorders>
            <w:shd w:val="clear" w:color="auto" w:fill="auto"/>
            <w:tcMar>
              <w:top w:w="0" w:type="dxa"/>
              <w:bottom w:w="0" w:type="dxa"/>
            </w:tcMar>
            <w:vAlign w:val="center"/>
          </w:tcPr>
          <w:p w14:paraId="00196EA5" w14:textId="77777777" w:rsidR="000D4AE2" w:rsidRPr="00195675" w:rsidRDefault="00195675" w:rsidP="0007526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95675">
              <w:rPr>
                <w:rFonts w:ascii="Arial" w:hAnsi="Arial" w:cs="Arial"/>
                <w:color w:val="010000"/>
                <w:sz w:val="20"/>
              </w:rPr>
              <w:t>Profit after tax on the Separate Financial Statements</w:t>
            </w:r>
          </w:p>
        </w:tc>
        <w:tc>
          <w:tcPr>
            <w:tcW w:w="1080" w:type="pct"/>
            <w:tcBorders>
              <w:top w:val="single" w:sz="4" w:space="0" w:color="000000"/>
              <w:left w:val="single" w:sz="4" w:space="0" w:color="000000"/>
            </w:tcBorders>
            <w:shd w:val="clear" w:color="auto" w:fill="auto"/>
            <w:tcMar>
              <w:top w:w="0" w:type="dxa"/>
              <w:bottom w:w="0" w:type="dxa"/>
            </w:tcMar>
            <w:vAlign w:val="center"/>
          </w:tcPr>
          <w:p w14:paraId="00196EA6" w14:textId="77777777" w:rsidR="000D4AE2" w:rsidRPr="00195675" w:rsidRDefault="00195675" w:rsidP="002035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195675">
              <w:rPr>
                <w:rFonts w:ascii="Arial" w:hAnsi="Arial" w:cs="Arial"/>
                <w:color w:val="010000"/>
                <w:sz w:val="20"/>
              </w:rPr>
              <w:t>30,679,077,835</w:t>
            </w:r>
          </w:p>
        </w:tc>
        <w:tc>
          <w:tcPr>
            <w:tcW w:w="1012" w:type="pct"/>
            <w:tcBorders>
              <w:top w:val="single" w:sz="4" w:space="0" w:color="000000"/>
              <w:left w:val="single" w:sz="4" w:space="0" w:color="000000"/>
            </w:tcBorders>
            <w:shd w:val="clear" w:color="auto" w:fill="auto"/>
            <w:tcMar>
              <w:top w:w="0" w:type="dxa"/>
              <w:bottom w:w="0" w:type="dxa"/>
            </w:tcMar>
            <w:vAlign w:val="center"/>
          </w:tcPr>
          <w:p w14:paraId="00196EA7" w14:textId="77777777" w:rsidR="000D4AE2" w:rsidRPr="00195675" w:rsidRDefault="00195675" w:rsidP="002035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195675">
              <w:rPr>
                <w:rFonts w:ascii="Arial" w:hAnsi="Arial" w:cs="Arial"/>
                <w:color w:val="010000"/>
                <w:sz w:val="20"/>
              </w:rPr>
              <w:t>62,741,720,774</w:t>
            </w:r>
          </w:p>
        </w:tc>
        <w:tc>
          <w:tcPr>
            <w:tcW w:w="1015" w:type="pct"/>
            <w:tcBorders>
              <w:top w:val="single" w:sz="4" w:space="0" w:color="000000"/>
              <w:left w:val="single" w:sz="4" w:space="0" w:color="000000"/>
            </w:tcBorders>
            <w:shd w:val="clear" w:color="auto" w:fill="auto"/>
            <w:tcMar>
              <w:top w:w="0" w:type="dxa"/>
              <w:bottom w:w="0" w:type="dxa"/>
            </w:tcMar>
            <w:vAlign w:val="center"/>
          </w:tcPr>
          <w:p w14:paraId="00196EA8" w14:textId="77777777" w:rsidR="000D4AE2" w:rsidRPr="00195675" w:rsidRDefault="00195675" w:rsidP="002035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195675">
              <w:rPr>
                <w:rFonts w:ascii="Arial" w:hAnsi="Arial" w:cs="Arial"/>
                <w:color w:val="010000"/>
                <w:sz w:val="20"/>
              </w:rPr>
              <w:t>(32,062,642,939)</w:t>
            </w:r>
          </w:p>
        </w:tc>
        <w:tc>
          <w:tcPr>
            <w:tcW w:w="58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196EA9" w14:textId="77777777" w:rsidR="000D4AE2" w:rsidRPr="00195675" w:rsidRDefault="00195675" w:rsidP="002035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195675">
              <w:rPr>
                <w:rFonts w:ascii="Arial" w:hAnsi="Arial" w:cs="Arial"/>
                <w:color w:val="010000"/>
                <w:sz w:val="20"/>
              </w:rPr>
              <w:t>(51.1%)</w:t>
            </w:r>
          </w:p>
        </w:tc>
      </w:tr>
      <w:tr w:rsidR="000D4AE2" w:rsidRPr="00195675" w14:paraId="00196EB1" w14:textId="77777777" w:rsidTr="0007526E">
        <w:trPr>
          <w:jc w:val="center"/>
        </w:trPr>
        <w:tc>
          <w:tcPr>
            <w:tcW w:w="37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196EAB" w14:textId="77777777" w:rsidR="000D4AE2" w:rsidRPr="00195675" w:rsidRDefault="00195675" w:rsidP="0007526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95675">
              <w:rPr>
                <w:rFonts w:ascii="Arial" w:hAnsi="Arial" w:cs="Arial"/>
                <w:color w:val="010000"/>
                <w:sz w:val="20"/>
              </w:rPr>
              <w:t>2</w:t>
            </w:r>
          </w:p>
        </w:tc>
        <w:tc>
          <w:tcPr>
            <w:tcW w:w="93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196EAC" w14:textId="77777777" w:rsidR="000D4AE2" w:rsidRPr="00195675" w:rsidRDefault="00195675" w:rsidP="0007526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95675">
              <w:rPr>
                <w:rFonts w:ascii="Arial" w:hAnsi="Arial" w:cs="Arial"/>
                <w:color w:val="010000"/>
                <w:sz w:val="20"/>
              </w:rPr>
              <w:t>Profit after tax on the Consolidated Financial Statements</w:t>
            </w:r>
          </w:p>
        </w:tc>
        <w:tc>
          <w:tcPr>
            <w:tcW w:w="10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196EAD" w14:textId="77777777" w:rsidR="000D4AE2" w:rsidRPr="00195675" w:rsidRDefault="00195675" w:rsidP="002035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195675">
              <w:rPr>
                <w:rFonts w:ascii="Arial" w:hAnsi="Arial" w:cs="Arial"/>
                <w:color w:val="010000"/>
                <w:sz w:val="20"/>
              </w:rPr>
              <w:t>1,299,493,798,487</w:t>
            </w:r>
          </w:p>
        </w:tc>
        <w:tc>
          <w:tcPr>
            <w:tcW w:w="10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196EAE" w14:textId="77777777" w:rsidR="000D4AE2" w:rsidRPr="00195675" w:rsidRDefault="00195675" w:rsidP="002035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195675">
              <w:rPr>
                <w:rFonts w:ascii="Arial" w:hAnsi="Arial" w:cs="Arial"/>
                <w:color w:val="010000"/>
                <w:sz w:val="20"/>
              </w:rPr>
              <w:t>329,260,608,563</w:t>
            </w:r>
          </w:p>
        </w:tc>
        <w:tc>
          <w:tcPr>
            <w:tcW w:w="101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196EAF" w14:textId="77777777" w:rsidR="000D4AE2" w:rsidRPr="00195675" w:rsidRDefault="00195675" w:rsidP="002035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bookmarkStart w:id="0" w:name="_GoBack"/>
            <w:bookmarkEnd w:id="0"/>
            <w:r w:rsidRPr="00195675">
              <w:rPr>
                <w:rFonts w:ascii="Arial" w:hAnsi="Arial" w:cs="Arial"/>
                <w:color w:val="010000"/>
                <w:sz w:val="20"/>
              </w:rPr>
              <w:t>970,233,189,925</w:t>
            </w: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196EB0" w14:textId="77777777" w:rsidR="000D4AE2" w:rsidRPr="00195675" w:rsidRDefault="00195675" w:rsidP="002035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195675">
              <w:rPr>
                <w:rFonts w:ascii="Arial" w:hAnsi="Arial" w:cs="Arial"/>
                <w:color w:val="010000"/>
                <w:sz w:val="20"/>
              </w:rPr>
              <w:t>294.7%</w:t>
            </w:r>
          </w:p>
        </w:tc>
      </w:tr>
    </w:tbl>
    <w:p w14:paraId="00196EB2" w14:textId="77777777" w:rsidR="000D4AE2" w:rsidRPr="00195675" w:rsidRDefault="00195675" w:rsidP="002035C0">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95675">
        <w:rPr>
          <w:rFonts w:ascii="Arial" w:hAnsi="Arial" w:cs="Arial"/>
          <w:color w:val="010000"/>
          <w:sz w:val="20"/>
        </w:rPr>
        <w:t>Reasons:</w:t>
      </w:r>
    </w:p>
    <w:p w14:paraId="00196EB3" w14:textId="77777777" w:rsidR="000D4AE2" w:rsidRPr="00195675" w:rsidRDefault="00195675" w:rsidP="002035C0">
      <w:pPr>
        <w:numPr>
          <w:ilvl w:val="0"/>
          <w:numId w:val="1"/>
        </w:numPr>
        <w:pBdr>
          <w:top w:val="nil"/>
          <w:left w:val="nil"/>
          <w:bottom w:val="nil"/>
          <w:right w:val="nil"/>
          <w:between w:val="nil"/>
        </w:pBdr>
        <w:tabs>
          <w:tab w:val="left" w:pos="432"/>
          <w:tab w:val="left" w:pos="833"/>
        </w:tabs>
        <w:spacing w:after="120" w:line="360" w:lineRule="auto"/>
        <w:ind w:left="0" w:firstLine="0"/>
        <w:jc w:val="both"/>
        <w:rPr>
          <w:rFonts w:ascii="Arial" w:eastAsia="Arial" w:hAnsi="Arial" w:cs="Arial"/>
          <w:color w:val="010000"/>
          <w:sz w:val="20"/>
          <w:szCs w:val="20"/>
        </w:rPr>
      </w:pPr>
      <w:r w:rsidRPr="00195675">
        <w:rPr>
          <w:rFonts w:ascii="Arial" w:hAnsi="Arial" w:cs="Arial"/>
          <w:color w:val="010000"/>
          <w:sz w:val="20"/>
        </w:rPr>
        <w:t>Profit after tax on the audited separate Financial Statements 2023 decreased by VND 32.1 billion, equivalent to a decrease of 51.1% compared to that of 2022, mainly due to following reasons:</w:t>
      </w:r>
    </w:p>
    <w:p w14:paraId="00196EB4" w14:textId="77777777" w:rsidR="000D4AE2" w:rsidRPr="00195675" w:rsidRDefault="00195675" w:rsidP="002035C0">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95675">
        <w:rPr>
          <w:rFonts w:ascii="Arial" w:hAnsi="Arial" w:cs="Arial"/>
          <w:color w:val="010000"/>
          <w:sz w:val="20"/>
        </w:rPr>
        <w:t>Gross profit on sales and service provision decreased by 92.3 billion, equivalent to a decrease of 92.2% over the same period last year, mainly due to the decrease in profits from real estate transfer activities.</w:t>
      </w:r>
    </w:p>
    <w:p w14:paraId="00196EB5" w14:textId="77777777" w:rsidR="000D4AE2" w:rsidRPr="00195675" w:rsidRDefault="00195675" w:rsidP="002035C0">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95675">
        <w:rPr>
          <w:rFonts w:ascii="Arial" w:hAnsi="Arial" w:cs="Arial"/>
          <w:color w:val="010000"/>
          <w:sz w:val="20"/>
        </w:rPr>
        <w:t xml:space="preserve">Financial profit decreased by VND 103.98 billion, equivalent to a decrease of 65.5% compared to the same period last year, mainly because the Company waived interest on deposits for Sunshine Group Joint Stock Company from July 1, 2023 due to converting the above deposits into share ownership at Sunshine </w:t>
      </w:r>
      <w:proofErr w:type="spellStart"/>
      <w:r w:rsidRPr="00195675">
        <w:rPr>
          <w:rFonts w:ascii="Arial" w:hAnsi="Arial" w:cs="Arial"/>
          <w:color w:val="010000"/>
          <w:sz w:val="20"/>
        </w:rPr>
        <w:t>Tay</w:t>
      </w:r>
      <w:proofErr w:type="spellEnd"/>
      <w:r w:rsidRPr="00195675">
        <w:rPr>
          <w:rFonts w:ascii="Arial" w:hAnsi="Arial" w:cs="Arial"/>
          <w:color w:val="010000"/>
          <w:sz w:val="20"/>
        </w:rPr>
        <w:t xml:space="preserve"> Ho Joint Stock Company, resulting in a decrease in financial revenue.</w:t>
      </w:r>
    </w:p>
    <w:p w14:paraId="00196EB6" w14:textId="77777777" w:rsidR="000D4AE2" w:rsidRPr="00195675" w:rsidRDefault="00195675" w:rsidP="002035C0">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95675">
        <w:rPr>
          <w:rFonts w:ascii="Arial" w:hAnsi="Arial" w:cs="Arial"/>
          <w:color w:val="010000"/>
          <w:sz w:val="20"/>
        </w:rPr>
        <w:t>Expenses decreased by VND 141.1 billion, equivalent to a decrease of 85.7% over the same period last year, mainly due to:</w:t>
      </w:r>
    </w:p>
    <w:p w14:paraId="00196EB7" w14:textId="77777777" w:rsidR="000D4AE2" w:rsidRPr="00195675" w:rsidRDefault="00195675" w:rsidP="002035C0">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95675">
        <w:rPr>
          <w:rFonts w:ascii="Arial" w:hAnsi="Arial" w:cs="Arial"/>
          <w:color w:val="010000"/>
          <w:sz w:val="20"/>
        </w:rPr>
        <w:t>Selling expenses decreased by VND 41.8 billion due to the decrease in real estate transfer activities.</w:t>
      </w:r>
    </w:p>
    <w:p w14:paraId="00196EB8" w14:textId="77777777" w:rsidR="000D4AE2" w:rsidRPr="00195675" w:rsidRDefault="00195675" w:rsidP="002035C0">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95675">
        <w:rPr>
          <w:rFonts w:ascii="Arial" w:hAnsi="Arial" w:cs="Arial"/>
          <w:color w:val="010000"/>
          <w:sz w:val="20"/>
        </w:rPr>
        <w:t>General and administrative expenses decreased by VND 34.95 billion and other expenses decreased by VND 64.4 billion due to the Company's cost savings.</w:t>
      </w:r>
    </w:p>
    <w:p w14:paraId="00196EB9" w14:textId="77777777" w:rsidR="000D4AE2" w:rsidRPr="00195675" w:rsidRDefault="00195675" w:rsidP="002035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95675">
        <w:rPr>
          <w:rFonts w:ascii="Arial" w:hAnsi="Arial" w:cs="Arial"/>
          <w:color w:val="010000"/>
          <w:sz w:val="20"/>
        </w:rPr>
        <w:t>However, the rate of decrease in gross profit on goods sales and service provision and financial profit of the Company is more than the decrease in expenses, leading to profit after tax on the audited separate Financial Statements 2023 decreased compared to that of 2022.</w:t>
      </w:r>
    </w:p>
    <w:p w14:paraId="00196EBA" w14:textId="77777777" w:rsidR="000D4AE2" w:rsidRPr="00195675" w:rsidRDefault="00195675" w:rsidP="002035C0">
      <w:pPr>
        <w:numPr>
          <w:ilvl w:val="0"/>
          <w:numId w:val="1"/>
        </w:numPr>
        <w:pBdr>
          <w:top w:val="nil"/>
          <w:left w:val="nil"/>
          <w:bottom w:val="nil"/>
          <w:right w:val="nil"/>
          <w:between w:val="nil"/>
        </w:pBdr>
        <w:tabs>
          <w:tab w:val="left" w:pos="432"/>
          <w:tab w:val="left" w:pos="818"/>
        </w:tabs>
        <w:spacing w:after="120" w:line="360" w:lineRule="auto"/>
        <w:ind w:left="0" w:firstLine="0"/>
        <w:jc w:val="both"/>
        <w:rPr>
          <w:rFonts w:ascii="Arial" w:eastAsia="Arial" w:hAnsi="Arial" w:cs="Arial"/>
          <w:color w:val="010000"/>
          <w:sz w:val="20"/>
          <w:szCs w:val="20"/>
        </w:rPr>
      </w:pPr>
      <w:r w:rsidRPr="00195675">
        <w:rPr>
          <w:rFonts w:ascii="Arial" w:hAnsi="Arial" w:cs="Arial"/>
          <w:color w:val="010000"/>
          <w:sz w:val="20"/>
        </w:rPr>
        <w:lastRenderedPageBreak/>
        <w:t>Profit after tax on the Company's audited consolidated Financial Statements 2023 increased by VND 970.2 billion, equivalent to an increase of 294.7% compared to that of 2022, mainly due to the following reasons:</w:t>
      </w:r>
    </w:p>
    <w:p w14:paraId="00196EBB" w14:textId="77777777" w:rsidR="000D4AE2" w:rsidRPr="00195675" w:rsidRDefault="00195675" w:rsidP="002035C0">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95675">
        <w:rPr>
          <w:rFonts w:ascii="Arial" w:hAnsi="Arial" w:cs="Arial"/>
          <w:color w:val="010000"/>
          <w:sz w:val="20"/>
        </w:rPr>
        <w:t>Gross profit on goods sales and service provision increased by VND 1,561.4 billion, equivalent to an increase of 648.8% over the same period last year, mainly coming from real estate transfer activities of projects implemented at the subsidiaries.</w:t>
      </w:r>
    </w:p>
    <w:p w14:paraId="00196EBC" w14:textId="77777777" w:rsidR="000D4AE2" w:rsidRPr="00195675" w:rsidRDefault="00195675" w:rsidP="002035C0">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95675">
        <w:rPr>
          <w:rFonts w:ascii="Arial" w:hAnsi="Arial" w:cs="Arial"/>
          <w:color w:val="010000"/>
          <w:sz w:val="20"/>
        </w:rPr>
        <w:t>Financial profit decreased by VND 303.8 billion, equivalent to a decrease of 58.5% compared to the same period last year, mainly due to a decrease in financial revenue of VND 580.5 billion, equivalent to 37.7% due to a decrease in interest rates from lending activities.</w:t>
      </w:r>
    </w:p>
    <w:p w14:paraId="00196EBD" w14:textId="77777777" w:rsidR="000D4AE2" w:rsidRPr="00195675" w:rsidRDefault="00195675" w:rsidP="002035C0">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95675">
        <w:rPr>
          <w:rFonts w:ascii="Arial" w:hAnsi="Arial" w:cs="Arial"/>
          <w:color w:val="010000"/>
          <w:sz w:val="20"/>
        </w:rPr>
        <w:t>Expenses increased by VND 92.9 billion, equivalent to 28.3% over the same period last year, mainly due to an increase in selling expenses of VND 172.6 billion, corresponding to 206.2% due to increased real estate transfer activities.</w:t>
      </w:r>
    </w:p>
    <w:p w14:paraId="00196EBE" w14:textId="77777777" w:rsidR="000D4AE2" w:rsidRPr="00195675" w:rsidRDefault="00195675" w:rsidP="002035C0">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195675">
        <w:rPr>
          <w:rFonts w:ascii="Arial" w:hAnsi="Arial" w:cs="Arial"/>
          <w:color w:val="010000"/>
          <w:sz w:val="20"/>
        </w:rPr>
        <w:t>Therefore, although financial profit decreased and some expense items increased, because gross profit from goods sales and service provision increased significantly, profit after tax on the audited consolidated Financial Statements 2023 increased compared to that of 2022.</w:t>
      </w:r>
    </w:p>
    <w:p w14:paraId="2AE8E2E5" w14:textId="3C3668F3" w:rsidR="007E36FA" w:rsidRPr="00195675" w:rsidRDefault="007E36FA" w:rsidP="002035C0">
      <w:pPr>
        <w:pBdr>
          <w:top w:val="nil"/>
          <w:left w:val="nil"/>
          <w:bottom w:val="single" w:sz="6" w:space="1" w:color="auto"/>
          <w:right w:val="nil"/>
          <w:between w:val="nil"/>
        </w:pBdr>
        <w:tabs>
          <w:tab w:val="left" w:pos="432"/>
        </w:tabs>
        <w:spacing w:after="120" w:line="360" w:lineRule="auto"/>
        <w:jc w:val="both"/>
        <w:rPr>
          <w:rFonts w:ascii="Arial" w:hAnsi="Arial" w:cs="Arial"/>
          <w:color w:val="010000"/>
          <w:sz w:val="20"/>
        </w:rPr>
      </w:pPr>
    </w:p>
    <w:p w14:paraId="00196EC1" w14:textId="77777777" w:rsidR="000D4AE2" w:rsidRPr="00195675" w:rsidRDefault="00195675" w:rsidP="002035C0">
      <w:pPr>
        <w:tabs>
          <w:tab w:val="left" w:pos="432"/>
        </w:tabs>
        <w:spacing w:after="120" w:line="360" w:lineRule="auto"/>
        <w:jc w:val="both"/>
        <w:rPr>
          <w:rFonts w:ascii="Arial" w:eastAsia="Arial" w:hAnsi="Arial" w:cs="Arial"/>
          <w:color w:val="010000"/>
          <w:sz w:val="20"/>
          <w:szCs w:val="20"/>
        </w:rPr>
      </w:pPr>
      <w:r w:rsidRPr="00195675">
        <w:rPr>
          <w:rFonts w:ascii="Arial" w:hAnsi="Arial" w:cs="Arial"/>
          <w:color w:val="010000"/>
          <w:sz w:val="20"/>
        </w:rPr>
        <w:t>On March 28, 2024, Sunshine Homes Development Joint Stock Company announced Official Dispatch No. 12/2024/CV-SSH on explaining the difference between the Audited Financial Statements 2023 and the self-made Financial Statements 2023 as follows:</w:t>
      </w:r>
    </w:p>
    <w:p w14:paraId="00196EC2" w14:textId="77777777" w:rsidR="000D4AE2" w:rsidRPr="00195675" w:rsidRDefault="00195675" w:rsidP="002035C0">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95675">
        <w:rPr>
          <w:rFonts w:ascii="Arial" w:hAnsi="Arial" w:cs="Arial"/>
          <w:color w:val="010000"/>
          <w:sz w:val="20"/>
        </w:rPr>
        <w:t>Table of comparing the profit after tax on the self-made Separate Financial Statements Q4/2023 and that on the audited separate Financial Statements 2023:</w:t>
      </w:r>
    </w:p>
    <w:p w14:paraId="00196EC3" w14:textId="77777777" w:rsidR="000D4AE2" w:rsidRPr="00195675" w:rsidRDefault="00195675" w:rsidP="002035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195675">
        <w:rPr>
          <w:rFonts w:ascii="Arial" w:hAnsi="Arial" w:cs="Arial"/>
          <w:color w:val="010000"/>
          <w:sz w:val="20"/>
        </w:rPr>
        <w:t>Unit: VND</w:t>
      </w:r>
    </w:p>
    <w:tbl>
      <w:tblPr>
        <w:tblStyle w:val="a0"/>
        <w:tblW w:w="5000" w:type="pct"/>
        <w:jc w:val="center"/>
        <w:tblLook w:val="0400" w:firstRow="0" w:lastRow="0" w:firstColumn="0" w:lastColumn="0" w:noHBand="0" w:noVBand="1"/>
      </w:tblPr>
      <w:tblGrid>
        <w:gridCol w:w="647"/>
        <w:gridCol w:w="1956"/>
        <w:gridCol w:w="1813"/>
        <w:gridCol w:w="1882"/>
        <w:gridCol w:w="1777"/>
        <w:gridCol w:w="972"/>
      </w:tblGrid>
      <w:tr w:rsidR="000D4AE2" w:rsidRPr="00195675" w14:paraId="00196EC9" w14:textId="77777777" w:rsidTr="0007526E">
        <w:trPr>
          <w:jc w:val="center"/>
        </w:trPr>
        <w:tc>
          <w:tcPr>
            <w:tcW w:w="358" w:type="pct"/>
            <w:vMerge w:val="restart"/>
            <w:tcBorders>
              <w:top w:val="single" w:sz="4" w:space="0" w:color="000000"/>
              <w:left w:val="single" w:sz="4" w:space="0" w:color="000000"/>
            </w:tcBorders>
            <w:shd w:val="clear" w:color="auto" w:fill="auto"/>
            <w:tcMar>
              <w:top w:w="0" w:type="dxa"/>
              <w:bottom w:w="0" w:type="dxa"/>
            </w:tcMar>
            <w:vAlign w:val="center"/>
          </w:tcPr>
          <w:p w14:paraId="00196EC4" w14:textId="77777777" w:rsidR="000D4AE2" w:rsidRPr="00195675" w:rsidRDefault="00195675" w:rsidP="0007526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95675">
              <w:rPr>
                <w:rFonts w:ascii="Arial" w:hAnsi="Arial" w:cs="Arial"/>
                <w:color w:val="010000"/>
                <w:sz w:val="20"/>
              </w:rPr>
              <w:t>No.</w:t>
            </w:r>
          </w:p>
        </w:tc>
        <w:tc>
          <w:tcPr>
            <w:tcW w:w="1081" w:type="pct"/>
            <w:vMerge w:val="restart"/>
            <w:tcBorders>
              <w:top w:val="single" w:sz="4" w:space="0" w:color="000000"/>
              <w:left w:val="single" w:sz="4" w:space="0" w:color="000000"/>
            </w:tcBorders>
            <w:shd w:val="clear" w:color="auto" w:fill="auto"/>
            <w:tcMar>
              <w:top w:w="0" w:type="dxa"/>
              <w:bottom w:w="0" w:type="dxa"/>
            </w:tcMar>
            <w:vAlign w:val="center"/>
          </w:tcPr>
          <w:p w14:paraId="00196EC5" w14:textId="77777777" w:rsidR="000D4AE2" w:rsidRPr="00195675" w:rsidRDefault="00195675" w:rsidP="0007526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95675">
              <w:rPr>
                <w:rFonts w:ascii="Arial" w:hAnsi="Arial" w:cs="Arial"/>
                <w:color w:val="010000"/>
                <w:sz w:val="20"/>
              </w:rPr>
              <w:t>Targets</w:t>
            </w:r>
          </w:p>
        </w:tc>
        <w:tc>
          <w:tcPr>
            <w:tcW w:w="1002" w:type="pct"/>
            <w:vMerge w:val="restart"/>
            <w:tcBorders>
              <w:top w:val="single" w:sz="4" w:space="0" w:color="000000"/>
              <w:left w:val="single" w:sz="4" w:space="0" w:color="000000"/>
            </w:tcBorders>
            <w:shd w:val="clear" w:color="auto" w:fill="auto"/>
            <w:tcMar>
              <w:top w:w="0" w:type="dxa"/>
              <w:bottom w:w="0" w:type="dxa"/>
            </w:tcMar>
            <w:vAlign w:val="center"/>
          </w:tcPr>
          <w:p w14:paraId="00196EC6" w14:textId="77777777" w:rsidR="000D4AE2" w:rsidRPr="00195675" w:rsidRDefault="00195675" w:rsidP="0007526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95675">
              <w:rPr>
                <w:rFonts w:ascii="Arial" w:hAnsi="Arial" w:cs="Arial"/>
                <w:color w:val="010000"/>
                <w:sz w:val="20"/>
              </w:rPr>
              <w:t>In 2023 (After audit)</w:t>
            </w:r>
          </w:p>
        </w:tc>
        <w:tc>
          <w:tcPr>
            <w:tcW w:w="1040" w:type="pct"/>
            <w:vMerge w:val="restart"/>
            <w:tcBorders>
              <w:top w:val="single" w:sz="4" w:space="0" w:color="000000"/>
              <w:left w:val="single" w:sz="4" w:space="0" w:color="000000"/>
            </w:tcBorders>
            <w:shd w:val="clear" w:color="auto" w:fill="auto"/>
            <w:tcMar>
              <w:top w:w="0" w:type="dxa"/>
              <w:bottom w:w="0" w:type="dxa"/>
            </w:tcMar>
            <w:vAlign w:val="center"/>
          </w:tcPr>
          <w:p w14:paraId="00196EC7" w14:textId="77777777" w:rsidR="000D4AE2" w:rsidRPr="00195675" w:rsidRDefault="00195675" w:rsidP="0007526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95675">
              <w:rPr>
                <w:rFonts w:ascii="Arial" w:hAnsi="Arial" w:cs="Arial"/>
                <w:color w:val="010000"/>
                <w:sz w:val="20"/>
              </w:rPr>
              <w:t>In 2023 (On the self-made Financial Statements Q4/2023)</w:t>
            </w:r>
          </w:p>
        </w:tc>
        <w:tc>
          <w:tcPr>
            <w:tcW w:w="1519"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196EC8" w14:textId="77777777" w:rsidR="000D4AE2" w:rsidRPr="00195675" w:rsidRDefault="00195675" w:rsidP="0007526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95675">
              <w:rPr>
                <w:rFonts w:ascii="Arial" w:hAnsi="Arial" w:cs="Arial"/>
                <w:color w:val="010000"/>
                <w:sz w:val="20"/>
              </w:rPr>
              <w:t>Difference</w:t>
            </w:r>
          </w:p>
        </w:tc>
      </w:tr>
      <w:tr w:rsidR="000D4AE2" w:rsidRPr="00195675" w14:paraId="00196ED0" w14:textId="77777777" w:rsidTr="0007526E">
        <w:trPr>
          <w:jc w:val="center"/>
        </w:trPr>
        <w:tc>
          <w:tcPr>
            <w:tcW w:w="358" w:type="pct"/>
            <w:vMerge/>
            <w:tcBorders>
              <w:top w:val="single" w:sz="4" w:space="0" w:color="000000"/>
              <w:left w:val="single" w:sz="4" w:space="0" w:color="000000"/>
            </w:tcBorders>
            <w:shd w:val="clear" w:color="auto" w:fill="auto"/>
            <w:tcMar>
              <w:top w:w="0" w:type="dxa"/>
              <w:bottom w:w="0" w:type="dxa"/>
            </w:tcMar>
            <w:vAlign w:val="center"/>
          </w:tcPr>
          <w:p w14:paraId="00196ECA" w14:textId="77777777" w:rsidR="000D4AE2" w:rsidRPr="00195675" w:rsidRDefault="000D4AE2" w:rsidP="0007526E">
            <w:pPr>
              <w:pBdr>
                <w:top w:val="nil"/>
                <w:left w:val="nil"/>
                <w:bottom w:val="nil"/>
                <w:right w:val="nil"/>
                <w:between w:val="nil"/>
              </w:pBdr>
              <w:spacing w:after="120" w:line="360" w:lineRule="auto"/>
              <w:rPr>
                <w:rFonts w:ascii="Arial" w:eastAsia="Arial" w:hAnsi="Arial" w:cs="Arial"/>
                <w:color w:val="010000"/>
                <w:sz w:val="20"/>
                <w:szCs w:val="20"/>
              </w:rPr>
            </w:pPr>
          </w:p>
        </w:tc>
        <w:tc>
          <w:tcPr>
            <w:tcW w:w="1081" w:type="pct"/>
            <w:vMerge/>
            <w:tcBorders>
              <w:top w:val="single" w:sz="4" w:space="0" w:color="000000"/>
              <w:left w:val="single" w:sz="4" w:space="0" w:color="000000"/>
            </w:tcBorders>
            <w:shd w:val="clear" w:color="auto" w:fill="auto"/>
            <w:tcMar>
              <w:top w:w="0" w:type="dxa"/>
              <w:bottom w:w="0" w:type="dxa"/>
            </w:tcMar>
            <w:vAlign w:val="center"/>
          </w:tcPr>
          <w:p w14:paraId="00196ECB" w14:textId="77777777" w:rsidR="000D4AE2" w:rsidRPr="00195675" w:rsidRDefault="000D4AE2" w:rsidP="0007526E">
            <w:pPr>
              <w:pBdr>
                <w:top w:val="nil"/>
                <w:left w:val="nil"/>
                <w:bottom w:val="nil"/>
                <w:right w:val="nil"/>
                <w:between w:val="nil"/>
              </w:pBdr>
              <w:spacing w:after="120" w:line="360" w:lineRule="auto"/>
              <w:rPr>
                <w:rFonts w:ascii="Arial" w:eastAsia="Arial" w:hAnsi="Arial" w:cs="Arial"/>
                <w:color w:val="010000"/>
                <w:sz w:val="20"/>
                <w:szCs w:val="20"/>
              </w:rPr>
            </w:pPr>
          </w:p>
        </w:tc>
        <w:tc>
          <w:tcPr>
            <w:tcW w:w="1002" w:type="pct"/>
            <w:vMerge/>
            <w:tcBorders>
              <w:top w:val="single" w:sz="4" w:space="0" w:color="000000"/>
              <w:left w:val="single" w:sz="4" w:space="0" w:color="000000"/>
            </w:tcBorders>
            <w:shd w:val="clear" w:color="auto" w:fill="auto"/>
            <w:tcMar>
              <w:top w:w="0" w:type="dxa"/>
              <w:bottom w:w="0" w:type="dxa"/>
            </w:tcMar>
            <w:vAlign w:val="center"/>
          </w:tcPr>
          <w:p w14:paraId="00196ECC" w14:textId="77777777" w:rsidR="000D4AE2" w:rsidRPr="00195675" w:rsidRDefault="000D4AE2" w:rsidP="0007526E">
            <w:pPr>
              <w:pBdr>
                <w:top w:val="nil"/>
                <w:left w:val="nil"/>
                <w:bottom w:val="nil"/>
                <w:right w:val="nil"/>
                <w:between w:val="nil"/>
              </w:pBdr>
              <w:spacing w:after="120" w:line="360" w:lineRule="auto"/>
              <w:rPr>
                <w:rFonts w:ascii="Arial" w:eastAsia="Arial" w:hAnsi="Arial" w:cs="Arial"/>
                <w:color w:val="010000"/>
                <w:sz w:val="20"/>
                <w:szCs w:val="20"/>
              </w:rPr>
            </w:pPr>
          </w:p>
        </w:tc>
        <w:tc>
          <w:tcPr>
            <w:tcW w:w="1040" w:type="pct"/>
            <w:vMerge/>
            <w:tcBorders>
              <w:top w:val="single" w:sz="4" w:space="0" w:color="000000"/>
              <w:left w:val="single" w:sz="4" w:space="0" w:color="000000"/>
            </w:tcBorders>
            <w:shd w:val="clear" w:color="auto" w:fill="auto"/>
            <w:tcMar>
              <w:top w:w="0" w:type="dxa"/>
              <w:bottom w:w="0" w:type="dxa"/>
            </w:tcMar>
            <w:vAlign w:val="center"/>
          </w:tcPr>
          <w:p w14:paraId="00196ECD" w14:textId="77777777" w:rsidR="000D4AE2" w:rsidRPr="00195675" w:rsidRDefault="000D4AE2" w:rsidP="0007526E">
            <w:pPr>
              <w:pBdr>
                <w:top w:val="nil"/>
                <w:left w:val="nil"/>
                <w:bottom w:val="nil"/>
                <w:right w:val="nil"/>
                <w:between w:val="nil"/>
              </w:pBdr>
              <w:spacing w:after="120" w:line="360" w:lineRule="auto"/>
              <w:rPr>
                <w:rFonts w:ascii="Arial" w:eastAsia="Arial" w:hAnsi="Arial" w:cs="Arial"/>
                <w:color w:val="010000"/>
                <w:sz w:val="20"/>
                <w:szCs w:val="20"/>
              </w:rPr>
            </w:pPr>
          </w:p>
        </w:tc>
        <w:tc>
          <w:tcPr>
            <w:tcW w:w="982" w:type="pct"/>
            <w:tcBorders>
              <w:top w:val="single" w:sz="4" w:space="0" w:color="000000"/>
              <w:left w:val="single" w:sz="4" w:space="0" w:color="000000"/>
            </w:tcBorders>
            <w:shd w:val="clear" w:color="auto" w:fill="auto"/>
            <w:tcMar>
              <w:top w:w="0" w:type="dxa"/>
              <w:bottom w:w="0" w:type="dxa"/>
            </w:tcMar>
            <w:vAlign w:val="center"/>
          </w:tcPr>
          <w:p w14:paraId="00196ECE" w14:textId="77777777" w:rsidR="000D4AE2" w:rsidRPr="00195675" w:rsidRDefault="00195675" w:rsidP="0007526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95675">
              <w:rPr>
                <w:rFonts w:ascii="Arial" w:hAnsi="Arial" w:cs="Arial"/>
                <w:color w:val="010000"/>
                <w:sz w:val="20"/>
              </w:rPr>
              <w:t>Value</w:t>
            </w:r>
          </w:p>
        </w:tc>
        <w:tc>
          <w:tcPr>
            <w:tcW w:w="53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196ECF" w14:textId="77777777" w:rsidR="000D4AE2" w:rsidRPr="00195675" w:rsidRDefault="00195675" w:rsidP="0007526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95675">
              <w:rPr>
                <w:rFonts w:ascii="Arial" w:hAnsi="Arial" w:cs="Arial"/>
                <w:color w:val="010000"/>
                <w:sz w:val="20"/>
              </w:rPr>
              <w:t>%</w:t>
            </w:r>
          </w:p>
        </w:tc>
      </w:tr>
      <w:tr w:rsidR="000D4AE2" w:rsidRPr="00195675" w14:paraId="00196ED8" w14:textId="77777777" w:rsidTr="0007526E">
        <w:trPr>
          <w:jc w:val="center"/>
        </w:trPr>
        <w:tc>
          <w:tcPr>
            <w:tcW w:w="3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196ED1" w14:textId="77777777" w:rsidR="000D4AE2" w:rsidRPr="00195675" w:rsidRDefault="00195675" w:rsidP="0007526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95675">
              <w:rPr>
                <w:rFonts w:ascii="Arial" w:hAnsi="Arial" w:cs="Arial"/>
                <w:color w:val="010000"/>
                <w:sz w:val="20"/>
              </w:rPr>
              <w:t>1</w:t>
            </w:r>
          </w:p>
        </w:tc>
        <w:tc>
          <w:tcPr>
            <w:tcW w:w="108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196ED3" w14:textId="5632E63F" w:rsidR="000D4AE2" w:rsidRPr="00195675" w:rsidRDefault="00195675" w:rsidP="007E3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95675">
              <w:rPr>
                <w:rFonts w:ascii="Arial" w:hAnsi="Arial" w:cs="Arial"/>
                <w:color w:val="010000"/>
                <w:sz w:val="20"/>
              </w:rPr>
              <w:t>Profit after tax on the</w:t>
            </w:r>
            <w:r w:rsidR="007E36FA" w:rsidRPr="00195675">
              <w:rPr>
                <w:rFonts w:ascii="Arial" w:hAnsi="Arial" w:cs="Arial"/>
                <w:color w:val="010000"/>
                <w:sz w:val="20"/>
              </w:rPr>
              <w:t xml:space="preserve"> </w:t>
            </w:r>
            <w:r w:rsidRPr="00195675">
              <w:rPr>
                <w:rFonts w:ascii="Arial" w:hAnsi="Arial" w:cs="Arial"/>
                <w:color w:val="010000"/>
                <w:sz w:val="20"/>
              </w:rPr>
              <w:t>Separate Financial Statements</w:t>
            </w:r>
          </w:p>
        </w:tc>
        <w:tc>
          <w:tcPr>
            <w:tcW w:w="10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196ED4" w14:textId="77777777" w:rsidR="000D4AE2" w:rsidRPr="00195675" w:rsidRDefault="00195675" w:rsidP="0007526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95675">
              <w:rPr>
                <w:rFonts w:ascii="Arial" w:hAnsi="Arial" w:cs="Arial"/>
                <w:color w:val="010000"/>
                <w:sz w:val="20"/>
              </w:rPr>
              <w:t>30,679,077,835</w:t>
            </w:r>
          </w:p>
        </w:tc>
        <w:tc>
          <w:tcPr>
            <w:tcW w:w="10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196ED5" w14:textId="77777777" w:rsidR="000D4AE2" w:rsidRPr="00195675" w:rsidRDefault="00195675" w:rsidP="0007526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95675">
              <w:rPr>
                <w:rFonts w:ascii="Arial" w:hAnsi="Arial" w:cs="Arial"/>
                <w:color w:val="010000"/>
                <w:sz w:val="20"/>
              </w:rPr>
              <w:t>32,975,657,908</w:t>
            </w:r>
          </w:p>
        </w:tc>
        <w:tc>
          <w:tcPr>
            <w:tcW w:w="9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196ED6" w14:textId="77777777" w:rsidR="000D4AE2" w:rsidRPr="00195675" w:rsidRDefault="00195675" w:rsidP="0007526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95675">
              <w:rPr>
                <w:rFonts w:ascii="Arial" w:hAnsi="Arial" w:cs="Arial"/>
                <w:color w:val="010000"/>
                <w:sz w:val="20"/>
              </w:rPr>
              <w:t>(2,296,580,073)</w:t>
            </w:r>
          </w:p>
        </w:tc>
        <w:tc>
          <w:tcPr>
            <w:tcW w:w="53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196ED7" w14:textId="77777777" w:rsidR="000D4AE2" w:rsidRPr="00195675" w:rsidRDefault="00195675" w:rsidP="0007526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95675">
              <w:rPr>
                <w:rFonts w:ascii="Arial" w:hAnsi="Arial" w:cs="Arial"/>
                <w:color w:val="010000"/>
                <w:sz w:val="20"/>
              </w:rPr>
              <w:t>(6.96%)</w:t>
            </w:r>
          </w:p>
        </w:tc>
      </w:tr>
    </w:tbl>
    <w:p w14:paraId="00196ED9" w14:textId="77777777" w:rsidR="000D4AE2" w:rsidRPr="00195675" w:rsidRDefault="00195675" w:rsidP="002035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95675">
        <w:rPr>
          <w:rFonts w:ascii="Arial" w:hAnsi="Arial" w:cs="Arial"/>
          <w:color w:val="010000"/>
          <w:sz w:val="20"/>
        </w:rPr>
        <w:t>Reasons:</w:t>
      </w:r>
    </w:p>
    <w:p w14:paraId="00196EDA" w14:textId="79B7D666" w:rsidR="000D4AE2" w:rsidRPr="00195675" w:rsidRDefault="00195675" w:rsidP="002035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95675">
        <w:rPr>
          <w:rFonts w:ascii="Arial" w:hAnsi="Arial" w:cs="Arial"/>
          <w:color w:val="010000"/>
          <w:sz w:val="20"/>
        </w:rPr>
        <w:t xml:space="preserve">Profit after tax on the Company's audited separate Financial Statements 2023 decreased by VND 2.3 billion, equivalent to a decrease of 6.96% compared to the self-made separate Financial Statements Q4/2023, mainly due to </w:t>
      </w:r>
      <w:r w:rsidR="007E36FA" w:rsidRPr="00195675">
        <w:rPr>
          <w:rFonts w:ascii="Arial" w:hAnsi="Arial" w:cs="Arial"/>
          <w:color w:val="010000"/>
          <w:sz w:val="20"/>
        </w:rPr>
        <w:t xml:space="preserve">the </w:t>
      </w:r>
      <w:r w:rsidRPr="00195675">
        <w:rPr>
          <w:rFonts w:ascii="Arial" w:hAnsi="Arial" w:cs="Arial"/>
          <w:color w:val="010000"/>
          <w:sz w:val="20"/>
        </w:rPr>
        <w:t>following reasons:</w:t>
      </w:r>
    </w:p>
    <w:p w14:paraId="00196EDB" w14:textId="77777777" w:rsidR="000D4AE2" w:rsidRPr="00195675" w:rsidRDefault="00195675" w:rsidP="002035C0">
      <w:pPr>
        <w:numPr>
          <w:ilvl w:val="0"/>
          <w:numId w:val="4"/>
        </w:numPr>
        <w:pBdr>
          <w:top w:val="nil"/>
          <w:left w:val="nil"/>
          <w:bottom w:val="nil"/>
          <w:right w:val="nil"/>
          <w:between w:val="nil"/>
        </w:pBdr>
        <w:tabs>
          <w:tab w:val="left" w:pos="432"/>
          <w:tab w:val="left" w:pos="631"/>
        </w:tabs>
        <w:spacing w:after="120" w:line="360" w:lineRule="auto"/>
        <w:ind w:left="0" w:firstLine="0"/>
        <w:jc w:val="both"/>
        <w:rPr>
          <w:rFonts w:ascii="Arial" w:eastAsia="Arial" w:hAnsi="Arial" w:cs="Arial"/>
          <w:color w:val="010000"/>
          <w:sz w:val="20"/>
          <w:szCs w:val="20"/>
        </w:rPr>
      </w:pPr>
      <w:r w:rsidRPr="00195675">
        <w:rPr>
          <w:rFonts w:ascii="Arial" w:hAnsi="Arial" w:cs="Arial"/>
          <w:color w:val="010000"/>
          <w:sz w:val="20"/>
        </w:rPr>
        <w:t>General and administrative expenses increased by VND 1.33 billion, equivalent to 7.84% due to an increase in employee costs.</w:t>
      </w:r>
    </w:p>
    <w:p w14:paraId="00196EDC" w14:textId="77777777" w:rsidR="000D4AE2" w:rsidRPr="00195675" w:rsidRDefault="00195675" w:rsidP="002035C0">
      <w:pPr>
        <w:numPr>
          <w:ilvl w:val="0"/>
          <w:numId w:val="4"/>
        </w:numPr>
        <w:pBdr>
          <w:top w:val="nil"/>
          <w:left w:val="nil"/>
          <w:bottom w:val="nil"/>
          <w:right w:val="nil"/>
          <w:between w:val="nil"/>
        </w:pBdr>
        <w:tabs>
          <w:tab w:val="left" w:pos="432"/>
          <w:tab w:val="left" w:pos="631"/>
        </w:tabs>
        <w:spacing w:after="120" w:line="360" w:lineRule="auto"/>
        <w:ind w:left="0" w:firstLine="0"/>
        <w:jc w:val="both"/>
        <w:rPr>
          <w:rFonts w:ascii="Arial" w:eastAsia="Arial" w:hAnsi="Arial" w:cs="Arial"/>
          <w:color w:val="010000"/>
          <w:sz w:val="20"/>
          <w:szCs w:val="20"/>
        </w:rPr>
      </w:pPr>
      <w:r w:rsidRPr="00195675">
        <w:rPr>
          <w:rFonts w:ascii="Arial" w:hAnsi="Arial" w:cs="Arial"/>
          <w:color w:val="010000"/>
          <w:sz w:val="20"/>
        </w:rPr>
        <w:lastRenderedPageBreak/>
        <w:t xml:space="preserve">Other expenses increased by VND 1.23 billion, equivalent to 30.1% due to increased expense accruals. </w:t>
      </w:r>
    </w:p>
    <w:sectPr w:rsidR="000D4AE2" w:rsidRPr="00195675" w:rsidSect="0007526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charset w:val="00"/>
    <w:family w:val="swiss"/>
    <w:pitch w:val="variable"/>
    <w:sig w:usb0="20000287" w:usb1="00000003" w:usb2="00000000" w:usb3="00000000" w:csb0="0000019F" w:csb1="00000000"/>
  </w:font>
  <w:font w:name="游明朝">
    <w:panose1 w:val="00000000000000000000"/>
    <w:charset w:val="80"/>
    <w:family w:val="roman"/>
    <w:notTrueType/>
    <w:pitch w:val="default"/>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36D7"/>
    <w:multiLevelType w:val="multilevel"/>
    <w:tmpl w:val="1534E516"/>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ABE6E18"/>
    <w:multiLevelType w:val="multilevel"/>
    <w:tmpl w:val="AF12B7C0"/>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1260D5B"/>
    <w:multiLevelType w:val="multilevel"/>
    <w:tmpl w:val="17D8128E"/>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50952ED"/>
    <w:multiLevelType w:val="multilevel"/>
    <w:tmpl w:val="3F5CF8B2"/>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AB204E1"/>
    <w:multiLevelType w:val="multilevel"/>
    <w:tmpl w:val="9F4833D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B1113D0"/>
    <w:multiLevelType w:val="multilevel"/>
    <w:tmpl w:val="9FCAB3BE"/>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E2"/>
    <w:rsid w:val="0007526E"/>
    <w:rsid w:val="000D4AE2"/>
    <w:rsid w:val="00195675"/>
    <w:rsid w:val="002035C0"/>
    <w:rsid w:val="007E3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9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13"/>
      <w:szCs w:val="13"/>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sz w:val="16"/>
      <w:szCs w:val="1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after="80" w:line="322" w:lineRule="auto"/>
      <w:ind w:firstLine="400"/>
    </w:pPr>
    <w:rPr>
      <w:rFonts w:ascii="Times New Roman" w:eastAsia="Times New Roman" w:hAnsi="Times New Roman" w:cs="Times New Roman"/>
      <w:sz w:val="20"/>
      <w:szCs w:val="20"/>
    </w:rPr>
  </w:style>
  <w:style w:type="paragraph" w:customStyle="1" w:styleId="Bodytext20">
    <w:name w:val="Body text (2)"/>
    <w:basedOn w:val="Normal"/>
    <w:link w:val="Bodytext2"/>
    <w:pPr>
      <w:spacing w:after="60" w:line="276" w:lineRule="auto"/>
      <w:jc w:val="right"/>
    </w:pPr>
    <w:rPr>
      <w:rFonts w:ascii="Arial" w:eastAsia="Arial" w:hAnsi="Arial" w:cs="Arial"/>
      <w:b/>
      <w:bCs/>
      <w:sz w:val="13"/>
      <w:szCs w:val="13"/>
    </w:rPr>
  </w:style>
  <w:style w:type="paragraph" w:customStyle="1" w:styleId="Other0">
    <w:name w:val="Other"/>
    <w:basedOn w:val="Normal"/>
    <w:link w:val="Other"/>
    <w:pPr>
      <w:spacing w:after="80" w:line="322" w:lineRule="auto"/>
      <w:ind w:firstLine="400"/>
    </w:pPr>
    <w:rPr>
      <w:rFonts w:ascii="Times New Roman" w:eastAsia="Times New Roman" w:hAnsi="Times New Roman" w:cs="Times New Roman"/>
      <w:sz w:val="20"/>
      <w:szCs w:val="20"/>
    </w:rPr>
  </w:style>
  <w:style w:type="paragraph" w:customStyle="1" w:styleId="Heading11">
    <w:name w:val="Heading #1"/>
    <w:basedOn w:val="Normal"/>
    <w:link w:val="Heading10"/>
    <w:pPr>
      <w:spacing w:line="274" w:lineRule="auto"/>
      <w:ind w:firstLine="330"/>
      <w:outlineLvl w:val="0"/>
    </w:pPr>
    <w:rPr>
      <w:rFonts w:ascii="Times New Roman" w:eastAsia="Times New Roman" w:hAnsi="Times New Roman" w:cs="Times New Roman"/>
      <w:b/>
      <w:bCs/>
      <w:sz w:val="20"/>
      <w:szCs w:val="20"/>
    </w:rPr>
  </w:style>
  <w:style w:type="paragraph" w:customStyle="1" w:styleId="Bodytext30">
    <w:name w:val="Body text (3)"/>
    <w:basedOn w:val="Normal"/>
    <w:link w:val="Bodytext3"/>
    <w:pPr>
      <w:spacing w:after="110"/>
    </w:pPr>
    <w:rPr>
      <w:rFonts w:ascii="Times New Roman" w:eastAsia="Times New Roman" w:hAnsi="Times New Roman" w:cs="Times New Roman"/>
      <w:sz w:val="18"/>
      <w:szCs w:val="18"/>
    </w:rPr>
  </w:style>
  <w:style w:type="paragraph" w:customStyle="1" w:styleId="Bodytext40">
    <w:name w:val="Body text (4)"/>
    <w:basedOn w:val="Normal"/>
    <w:link w:val="Bodytext4"/>
    <w:pPr>
      <w:spacing w:after="300"/>
    </w:pPr>
    <w:rPr>
      <w:rFonts w:ascii="Arial" w:eastAsia="Arial" w:hAnsi="Arial" w:cs="Arial"/>
      <w:b/>
      <w:bCs/>
      <w:sz w:val="16"/>
      <w:szCs w:val="16"/>
    </w:rPr>
  </w:style>
  <w:style w:type="paragraph" w:customStyle="1" w:styleId="Tablecaption0">
    <w:name w:val="Table caption"/>
    <w:basedOn w:val="Normal"/>
    <w:link w:val="Tablecaption"/>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13"/>
      <w:szCs w:val="13"/>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sz w:val="16"/>
      <w:szCs w:val="1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after="80" w:line="322" w:lineRule="auto"/>
      <w:ind w:firstLine="400"/>
    </w:pPr>
    <w:rPr>
      <w:rFonts w:ascii="Times New Roman" w:eastAsia="Times New Roman" w:hAnsi="Times New Roman" w:cs="Times New Roman"/>
      <w:sz w:val="20"/>
      <w:szCs w:val="20"/>
    </w:rPr>
  </w:style>
  <w:style w:type="paragraph" w:customStyle="1" w:styleId="Bodytext20">
    <w:name w:val="Body text (2)"/>
    <w:basedOn w:val="Normal"/>
    <w:link w:val="Bodytext2"/>
    <w:pPr>
      <w:spacing w:after="60" w:line="276" w:lineRule="auto"/>
      <w:jc w:val="right"/>
    </w:pPr>
    <w:rPr>
      <w:rFonts w:ascii="Arial" w:eastAsia="Arial" w:hAnsi="Arial" w:cs="Arial"/>
      <w:b/>
      <w:bCs/>
      <w:sz w:val="13"/>
      <w:szCs w:val="13"/>
    </w:rPr>
  </w:style>
  <w:style w:type="paragraph" w:customStyle="1" w:styleId="Other0">
    <w:name w:val="Other"/>
    <w:basedOn w:val="Normal"/>
    <w:link w:val="Other"/>
    <w:pPr>
      <w:spacing w:after="80" w:line="322" w:lineRule="auto"/>
      <w:ind w:firstLine="400"/>
    </w:pPr>
    <w:rPr>
      <w:rFonts w:ascii="Times New Roman" w:eastAsia="Times New Roman" w:hAnsi="Times New Roman" w:cs="Times New Roman"/>
      <w:sz w:val="20"/>
      <w:szCs w:val="20"/>
    </w:rPr>
  </w:style>
  <w:style w:type="paragraph" w:customStyle="1" w:styleId="Heading11">
    <w:name w:val="Heading #1"/>
    <w:basedOn w:val="Normal"/>
    <w:link w:val="Heading10"/>
    <w:pPr>
      <w:spacing w:line="274" w:lineRule="auto"/>
      <w:ind w:firstLine="330"/>
      <w:outlineLvl w:val="0"/>
    </w:pPr>
    <w:rPr>
      <w:rFonts w:ascii="Times New Roman" w:eastAsia="Times New Roman" w:hAnsi="Times New Roman" w:cs="Times New Roman"/>
      <w:b/>
      <w:bCs/>
      <w:sz w:val="20"/>
      <w:szCs w:val="20"/>
    </w:rPr>
  </w:style>
  <w:style w:type="paragraph" w:customStyle="1" w:styleId="Bodytext30">
    <w:name w:val="Body text (3)"/>
    <w:basedOn w:val="Normal"/>
    <w:link w:val="Bodytext3"/>
    <w:pPr>
      <w:spacing w:after="110"/>
    </w:pPr>
    <w:rPr>
      <w:rFonts w:ascii="Times New Roman" w:eastAsia="Times New Roman" w:hAnsi="Times New Roman" w:cs="Times New Roman"/>
      <w:sz w:val="18"/>
      <w:szCs w:val="18"/>
    </w:rPr>
  </w:style>
  <w:style w:type="paragraph" w:customStyle="1" w:styleId="Bodytext40">
    <w:name w:val="Body text (4)"/>
    <w:basedOn w:val="Normal"/>
    <w:link w:val="Bodytext4"/>
    <w:pPr>
      <w:spacing w:after="300"/>
    </w:pPr>
    <w:rPr>
      <w:rFonts w:ascii="Arial" w:eastAsia="Arial" w:hAnsi="Arial" w:cs="Arial"/>
      <w:b/>
      <w:bCs/>
      <w:sz w:val="16"/>
      <w:szCs w:val="16"/>
    </w:rPr>
  </w:style>
  <w:style w:type="paragraph" w:customStyle="1" w:styleId="Tablecaption0">
    <w:name w:val="Table caption"/>
    <w:basedOn w:val="Normal"/>
    <w:link w:val="Tablecaption"/>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fU9/AYQVZqxqOMojM5V1l73iTQ==">CgMxLjA4AHIhMXA1Yk5zTHlKS3d6dlBhNEFvYzdJZWZUaFF5QjRuRjBG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680</Words>
  <Characters>3736</Characters>
  <Application>Microsoft Office Word</Application>
  <DocSecurity>0</DocSecurity>
  <Lines>31</Lines>
  <Paragraphs>8</Paragraphs>
  <ScaleCrop>false</ScaleCrop>
  <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2024-03-29T05:00:00Z</dcterms:created>
  <dcterms:modified xsi:type="dcterms:W3CDTF">2024-04-01T09:06:00Z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42dbddc05efacef055cf1d7faaf5a37686bcf8569368d7a152c7fd1c77536198</vt:lpwstr>
  </property>
</Properties>
</file>