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45A00" w:rsidRPr="002435D9" w:rsidRDefault="00813CBC" w:rsidP="008154D5">
      <w:pPr>
        <w:pBdr>
          <w:top w:val="nil"/>
          <w:left w:val="nil"/>
          <w:bottom w:val="nil"/>
          <w:right w:val="nil"/>
          <w:between w:val="nil"/>
        </w:pBdr>
        <w:tabs>
          <w:tab w:val="left" w:pos="0"/>
        </w:tabs>
        <w:spacing w:after="120" w:line="360" w:lineRule="auto"/>
        <w:jc w:val="both"/>
        <w:rPr>
          <w:rFonts w:ascii="Arial" w:eastAsia="Arial" w:hAnsi="Arial" w:cs="Arial"/>
          <w:b/>
          <w:color w:val="010000"/>
          <w:sz w:val="20"/>
          <w:szCs w:val="20"/>
        </w:rPr>
      </w:pPr>
      <w:r w:rsidRPr="002435D9">
        <w:rPr>
          <w:rFonts w:ascii="Arial" w:hAnsi="Arial" w:cs="Arial"/>
          <w:b/>
          <w:color w:val="010000"/>
          <w:sz w:val="20"/>
        </w:rPr>
        <w:t>BMJ: Board Resolution</w:t>
      </w:r>
    </w:p>
    <w:p w14:paraId="00000002" w14:textId="790E14D6" w:rsidR="00545A00" w:rsidRPr="002435D9" w:rsidRDefault="00813CBC" w:rsidP="008154D5">
      <w:pPr>
        <w:pBdr>
          <w:top w:val="nil"/>
          <w:left w:val="nil"/>
          <w:bottom w:val="nil"/>
          <w:right w:val="nil"/>
          <w:between w:val="nil"/>
        </w:pBdr>
        <w:tabs>
          <w:tab w:val="left" w:pos="0"/>
        </w:tabs>
        <w:spacing w:after="120" w:line="360" w:lineRule="auto"/>
        <w:jc w:val="both"/>
        <w:rPr>
          <w:rFonts w:ascii="Arial" w:eastAsia="Arial" w:hAnsi="Arial" w:cs="Arial"/>
          <w:color w:val="010000"/>
          <w:sz w:val="20"/>
          <w:szCs w:val="20"/>
        </w:rPr>
      </w:pPr>
      <w:r w:rsidRPr="002435D9">
        <w:rPr>
          <w:rFonts w:ascii="Arial" w:hAnsi="Arial" w:cs="Arial"/>
          <w:color w:val="010000"/>
          <w:sz w:val="20"/>
        </w:rPr>
        <w:t xml:space="preserve">On April 08, 2024, </w:t>
      </w:r>
      <w:proofErr w:type="spellStart"/>
      <w:r w:rsidRPr="002435D9">
        <w:rPr>
          <w:rFonts w:ascii="Arial" w:hAnsi="Arial" w:cs="Arial"/>
          <w:color w:val="010000"/>
          <w:sz w:val="20"/>
        </w:rPr>
        <w:t>Easterns</w:t>
      </w:r>
      <w:proofErr w:type="spellEnd"/>
      <w:r w:rsidRPr="002435D9">
        <w:rPr>
          <w:rFonts w:ascii="Arial" w:hAnsi="Arial" w:cs="Arial"/>
          <w:color w:val="010000"/>
          <w:sz w:val="20"/>
        </w:rPr>
        <w:t xml:space="preserve"> AHP Minerals Joint Stock Company announced Resolution No.</w:t>
      </w:r>
      <w:r w:rsidR="008154D5" w:rsidRPr="002435D9">
        <w:rPr>
          <w:rFonts w:ascii="Arial" w:hAnsi="Arial" w:cs="Arial"/>
          <w:color w:val="010000"/>
          <w:sz w:val="20"/>
        </w:rPr>
        <w:t xml:space="preserve"> </w:t>
      </w:r>
      <w:r w:rsidRPr="002435D9">
        <w:rPr>
          <w:rFonts w:ascii="Arial" w:hAnsi="Arial" w:cs="Arial"/>
          <w:color w:val="010000"/>
          <w:sz w:val="20"/>
        </w:rPr>
        <w:t>04/2024/NQ-HDQT as follows:</w:t>
      </w:r>
    </w:p>
    <w:p w14:paraId="00000003" w14:textId="77777777" w:rsidR="00545A00" w:rsidRPr="002435D9" w:rsidRDefault="00813CBC" w:rsidP="008154D5">
      <w:pPr>
        <w:pBdr>
          <w:top w:val="nil"/>
          <w:left w:val="nil"/>
          <w:bottom w:val="nil"/>
          <w:right w:val="nil"/>
          <w:between w:val="nil"/>
        </w:pBdr>
        <w:tabs>
          <w:tab w:val="left" w:pos="0"/>
        </w:tabs>
        <w:spacing w:after="120" w:line="360" w:lineRule="auto"/>
        <w:jc w:val="both"/>
        <w:rPr>
          <w:rFonts w:ascii="Arial" w:eastAsia="Arial" w:hAnsi="Arial" w:cs="Arial"/>
          <w:color w:val="010000"/>
          <w:sz w:val="20"/>
          <w:szCs w:val="20"/>
        </w:rPr>
      </w:pPr>
      <w:r w:rsidRPr="002435D9">
        <w:rPr>
          <w:rFonts w:ascii="Arial" w:hAnsi="Arial" w:cs="Arial"/>
          <w:color w:val="010000"/>
          <w:sz w:val="20"/>
        </w:rPr>
        <w:t>Article 1: The Board of Directors agrees to approve the production and business plan for 2024, specifically as follows:</w:t>
      </w:r>
    </w:p>
    <w:p w14:paraId="00000004" w14:textId="50D041F5" w:rsidR="00545A00" w:rsidRPr="002435D9" w:rsidRDefault="00813CBC" w:rsidP="008154D5">
      <w:pPr>
        <w:numPr>
          <w:ilvl w:val="0"/>
          <w:numId w:val="1"/>
        </w:numPr>
        <w:pBdr>
          <w:top w:val="nil"/>
          <w:left w:val="nil"/>
          <w:bottom w:val="nil"/>
          <w:right w:val="nil"/>
          <w:between w:val="nil"/>
        </w:pBdr>
        <w:tabs>
          <w:tab w:val="left" w:pos="0"/>
          <w:tab w:val="left" w:pos="739"/>
          <w:tab w:val="right" w:pos="4447"/>
          <w:tab w:val="left" w:pos="4649"/>
        </w:tabs>
        <w:spacing w:after="120" w:line="360" w:lineRule="auto"/>
        <w:jc w:val="both"/>
        <w:rPr>
          <w:rFonts w:ascii="Arial" w:eastAsia="Arial" w:hAnsi="Arial" w:cs="Arial"/>
          <w:color w:val="010000"/>
          <w:sz w:val="20"/>
          <w:szCs w:val="20"/>
        </w:rPr>
      </w:pPr>
      <w:r w:rsidRPr="002435D9">
        <w:rPr>
          <w:rFonts w:ascii="Arial" w:hAnsi="Arial" w:cs="Arial"/>
          <w:color w:val="010000"/>
          <w:sz w:val="20"/>
        </w:rPr>
        <w:t>Total revenue: VND 600,000,000,000.</w:t>
      </w:r>
    </w:p>
    <w:p w14:paraId="00000005" w14:textId="61B78667" w:rsidR="00545A00" w:rsidRPr="002435D9" w:rsidRDefault="00813CBC" w:rsidP="008154D5">
      <w:pPr>
        <w:numPr>
          <w:ilvl w:val="0"/>
          <w:numId w:val="1"/>
        </w:numPr>
        <w:pBdr>
          <w:top w:val="nil"/>
          <w:left w:val="nil"/>
          <w:bottom w:val="nil"/>
          <w:right w:val="nil"/>
          <w:between w:val="nil"/>
        </w:pBdr>
        <w:tabs>
          <w:tab w:val="left" w:pos="0"/>
          <w:tab w:val="left" w:pos="739"/>
        </w:tabs>
        <w:spacing w:after="120" w:line="360" w:lineRule="auto"/>
        <w:jc w:val="both"/>
        <w:rPr>
          <w:rFonts w:ascii="Arial" w:eastAsia="Arial" w:hAnsi="Arial" w:cs="Arial"/>
          <w:color w:val="010000"/>
          <w:sz w:val="20"/>
          <w:szCs w:val="20"/>
        </w:rPr>
      </w:pPr>
      <w:r w:rsidRPr="002435D9">
        <w:rPr>
          <w:rFonts w:ascii="Arial" w:hAnsi="Arial" w:cs="Arial"/>
          <w:color w:val="010000"/>
          <w:sz w:val="20"/>
        </w:rPr>
        <w:t>Total profit before tax: VND 85,000,000,000.</w:t>
      </w:r>
    </w:p>
    <w:p w14:paraId="00000006" w14:textId="3FED1CFE" w:rsidR="00545A00" w:rsidRPr="002435D9" w:rsidRDefault="00813CBC" w:rsidP="008154D5">
      <w:pPr>
        <w:numPr>
          <w:ilvl w:val="0"/>
          <w:numId w:val="1"/>
        </w:numPr>
        <w:pBdr>
          <w:top w:val="nil"/>
          <w:left w:val="nil"/>
          <w:bottom w:val="nil"/>
          <w:right w:val="nil"/>
          <w:between w:val="nil"/>
        </w:pBdr>
        <w:tabs>
          <w:tab w:val="left" w:pos="0"/>
          <w:tab w:val="left" w:pos="739"/>
          <w:tab w:val="right" w:pos="4447"/>
          <w:tab w:val="left" w:pos="4652"/>
        </w:tabs>
        <w:spacing w:after="120" w:line="360" w:lineRule="auto"/>
        <w:jc w:val="both"/>
        <w:rPr>
          <w:rFonts w:ascii="Arial" w:eastAsia="Arial" w:hAnsi="Arial" w:cs="Arial"/>
          <w:color w:val="010000"/>
          <w:sz w:val="20"/>
          <w:szCs w:val="20"/>
        </w:rPr>
      </w:pPr>
      <w:r w:rsidRPr="002435D9">
        <w:rPr>
          <w:rFonts w:ascii="Arial" w:hAnsi="Arial" w:cs="Arial"/>
          <w:color w:val="010000"/>
          <w:sz w:val="20"/>
        </w:rPr>
        <w:t xml:space="preserve">Profit after tax: </w:t>
      </w:r>
      <w:r w:rsidRPr="002435D9">
        <w:rPr>
          <w:rFonts w:ascii="Arial" w:hAnsi="Arial" w:cs="Arial"/>
          <w:color w:val="010000"/>
          <w:sz w:val="20"/>
        </w:rPr>
        <w:tab/>
        <w:t>VND 68,000,000,000.</w:t>
      </w:r>
    </w:p>
    <w:p w14:paraId="00000007" w14:textId="3DF5BBC0" w:rsidR="00545A00" w:rsidRPr="002435D9" w:rsidRDefault="00813CBC" w:rsidP="008154D5">
      <w:pPr>
        <w:numPr>
          <w:ilvl w:val="0"/>
          <w:numId w:val="1"/>
        </w:numPr>
        <w:pBdr>
          <w:top w:val="nil"/>
          <w:left w:val="nil"/>
          <w:bottom w:val="nil"/>
          <w:right w:val="nil"/>
          <w:between w:val="nil"/>
        </w:pBdr>
        <w:tabs>
          <w:tab w:val="left" w:pos="0"/>
          <w:tab w:val="left" w:pos="739"/>
          <w:tab w:val="left" w:pos="4814"/>
        </w:tabs>
        <w:spacing w:after="120" w:line="360" w:lineRule="auto"/>
        <w:jc w:val="both"/>
        <w:rPr>
          <w:rFonts w:ascii="Arial" w:eastAsia="Arial" w:hAnsi="Arial" w:cs="Arial"/>
          <w:color w:val="010000"/>
          <w:sz w:val="20"/>
          <w:szCs w:val="20"/>
        </w:rPr>
      </w:pPr>
      <w:r w:rsidRPr="002435D9">
        <w:rPr>
          <w:rFonts w:ascii="Arial" w:hAnsi="Arial" w:cs="Arial"/>
          <w:color w:val="010000"/>
          <w:sz w:val="20"/>
        </w:rPr>
        <w:t xml:space="preserve">Plan on paying </w:t>
      </w:r>
      <w:r w:rsidR="002435D9" w:rsidRPr="002435D9">
        <w:rPr>
          <w:rFonts w:ascii="Arial" w:hAnsi="Arial" w:cs="Arial"/>
          <w:color w:val="010000"/>
          <w:sz w:val="20"/>
        </w:rPr>
        <w:t>dividends</w:t>
      </w:r>
      <w:r w:rsidRPr="002435D9">
        <w:rPr>
          <w:rFonts w:ascii="Arial" w:hAnsi="Arial" w:cs="Arial"/>
          <w:color w:val="010000"/>
          <w:sz w:val="20"/>
        </w:rPr>
        <w:t xml:space="preserve"> in cash: </w:t>
      </w:r>
      <w:r w:rsidR="008154D5" w:rsidRPr="002435D9">
        <w:rPr>
          <w:rFonts w:ascii="Arial" w:hAnsi="Arial" w:cs="Arial"/>
          <w:color w:val="010000"/>
          <w:sz w:val="20"/>
        </w:rPr>
        <w:t>≥</w:t>
      </w:r>
      <w:r w:rsidRPr="002435D9">
        <w:rPr>
          <w:rFonts w:ascii="Arial" w:hAnsi="Arial" w:cs="Arial"/>
          <w:color w:val="010000"/>
          <w:sz w:val="20"/>
        </w:rPr>
        <w:t>5%/Charter capital.</w:t>
      </w:r>
    </w:p>
    <w:p w14:paraId="00000008" w14:textId="77777777" w:rsidR="00545A00" w:rsidRPr="002435D9" w:rsidRDefault="00813CBC" w:rsidP="008154D5">
      <w:pPr>
        <w:pBdr>
          <w:top w:val="nil"/>
          <w:left w:val="nil"/>
          <w:bottom w:val="nil"/>
          <w:right w:val="nil"/>
          <w:between w:val="nil"/>
        </w:pBdr>
        <w:tabs>
          <w:tab w:val="left" w:pos="0"/>
        </w:tabs>
        <w:spacing w:after="120" w:line="360" w:lineRule="auto"/>
        <w:jc w:val="both"/>
        <w:rPr>
          <w:rFonts w:ascii="Arial" w:eastAsia="Arial" w:hAnsi="Arial" w:cs="Arial"/>
          <w:color w:val="010000"/>
          <w:sz w:val="20"/>
          <w:szCs w:val="20"/>
        </w:rPr>
      </w:pPr>
      <w:r w:rsidRPr="002435D9">
        <w:rPr>
          <w:rFonts w:ascii="Arial" w:hAnsi="Arial" w:cs="Arial"/>
          <w:color w:val="010000"/>
          <w:sz w:val="20"/>
        </w:rPr>
        <w:t>Article 2: Approve the Drafts of the agenda, the contents of the documents for the Annual General Meeting of Shareholders 2024, including the following contents:</w:t>
      </w:r>
    </w:p>
    <w:p w14:paraId="00000009" w14:textId="3AC74074" w:rsidR="00545A00" w:rsidRPr="002435D9" w:rsidRDefault="00813CBC" w:rsidP="008154D5">
      <w:pPr>
        <w:numPr>
          <w:ilvl w:val="0"/>
          <w:numId w:val="2"/>
        </w:numPr>
        <w:pBdr>
          <w:top w:val="nil"/>
          <w:left w:val="nil"/>
          <w:bottom w:val="nil"/>
          <w:right w:val="nil"/>
          <w:between w:val="nil"/>
        </w:pBdr>
        <w:tabs>
          <w:tab w:val="left" w:pos="0"/>
          <w:tab w:val="left" w:pos="739"/>
        </w:tabs>
        <w:spacing w:after="120" w:line="360" w:lineRule="auto"/>
        <w:jc w:val="both"/>
        <w:rPr>
          <w:rFonts w:ascii="Arial" w:eastAsia="Arial" w:hAnsi="Arial" w:cs="Arial"/>
          <w:color w:val="010000"/>
          <w:sz w:val="20"/>
          <w:szCs w:val="20"/>
        </w:rPr>
      </w:pPr>
      <w:r w:rsidRPr="002435D9">
        <w:rPr>
          <w:rFonts w:ascii="Arial" w:hAnsi="Arial" w:cs="Arial"/>
          <w:color w:val="010000"/>
          <w:sz w:val="20"/>
        </w:rPr>
        <w:t xml:space="preserve">Meeting agenda: The Meeting will start from 6.45 </w:t>
      </w:r>
      <w:r w:rsidR="002435D9" w:rsidRPr="002435D9">
        <w:rPr>
          <w:rFonts w:ascii="Arial" w:hAnsi="Arial" w:cs="Arial"/>
          <w:color w:val="010000"/>
          <w:sz w:val="20"/>
        </w:rPr>
        <w:t>a.m.</w:t>
      </w:r>
      <w:r w:rsidRPr="002435D9">
        <w:rPr>
          <w:rFonts w:ascii="Arial" w:hAnsi="Arial" w:cs="Arial"/>
          <w:color w:val="010000"/>
          <w:sz w:val="20"/>
        </w:rPr>
        <w:t xml:space="preserve"> on April 29, 2024</w:t>
      </w:r>
    </w:p>
    <w:p w14:paraId="0000000A" w14:textId="77777777" w:rsidR="00545A00" w:rsidRPr="002435D9" w:rsidRDefault="00813CBC" w:rsidP="008154D5">
      <w:pPr>
        <w:numPr>
          <w:ilvl w:val="0"/>
          <w:numId w:val="2"/>
        </w:numPr>
        <w:pBdr>
          <w:top w:val="nil"/>
          <w:left w:val="nil"/>
          <w:bottom w:val="nil"/>
          <w:right w:val="nil"/>
          <w:between w:val="nil"/>
        </w:pBdr>
        <w:tabs>
          <w:tab w:val="left" w:pos="0"/>
          <w:tab w:val="left" w:pos="739"/>
        </w:tabs>
        <w:spacing w:after="120" w:line="360" w:lineRule="auto"/>
        <w:jc w:val="both"/>
        <w:rPr>
          <w:rFonts w:ascii="Arial" w:eastAsia="Arial" w:hAnsi="Arial" w:cs="Arial"/>
          <w:color w:val="010000"/>
          <w:sz w:val="20"/>
          <w:szCs w:val="20"/>
        </w:rPr>
      </w:pPr>
      <w:r w:rsidRPr="002435D9">
        <w:rPr>
          <w:rFonts w:ascii="Arial" w:hAnsi="Arial" w:cs="Arial"/>
          <w:color w:val="010000"/>
          <w:sz w:val="20"/>
        </w:rPr>
        <w:t>The contents of the documents for the Meeting:</w:t>
      </w:r>
    </w:p>
    <w:p w14:paraId="0000000B" w14:textId="77777777" w:rsidR="00545A00" w:rsidRPr="002435D9" w:rsidRDefault="00813CBC" w:rsidP="008154D5">
      <w:pPr>
        <w:numPr>
          <w:ilvl w:val="0"/>
          <w:numId w:val="3"/>
        </w:numPr>
        <w:pBdr>
          <w:top w:val="nil"/>
          <w:left w:val="nil"/>
          <w:bottom w:val="nil"/>
          <w:right w:val="nil"/>
          <w:between w:val="nil"/>
        </w:pBdr>
        <w:tabs>
          <w:tab w:val="left" w:pos="0"/>
          <w:tab w:val="left" w:pos="739"/>
        </w:tabs>
        <w:spacing w:after="120" w:line="360" w:lineRule="auto"/>
        <w:jc w:val="both"/>
        <w:rPr>
          <w:rFonts w:ascii="Arial" w:eastAsia="Arial" w:hAnsi="Arial" w:cs="Arial"/>
          <w:color w:val="010000"/>
          <w:sz w:val="20"/>
          <w:szCs w:val="20"/>
        </w:rPr>
      </w:pPr>
      <w:r w:rsidRPr="002435D9">
        <w:rPr>
          <w:rFonts w:ascii="Arial" w:hAnsi="Arial" w:cs="Arial"/>
          <w:color w:val="010000"/>
          <w:sz w:val="20"/>
        </w:rPr>
        <w:t>Draft of the agenda of the Annual General Meeting of Shareholders 2024.</w:t>
      </w:r>
    </w:p>
    <w:p w14:paraId="0000000C" w14:textId="77777777" w:rsidR="00545A00" w:rsidRPr="002435D9" w:rsidRDefault="00813CBC" w:rsidP="008154D5">
      <w:pPr>
        <w:numPr>
          <w:ilvl w:val="0"/>
          <w:numId w:val="3"/>
        </w:numPr>
        <w:pBdr>
          <w:top w:val="nil"/>
          <w:left w:val="nil"/>
          <w:bottom w:val="nil"/>
          <w:right w:val="nil"/>
          <w:between w:val="nil"/>
        </w:pBdr>
        <w:tabs>
          <w:tab w:val="left" w:pos="0"/>
          <w:tab w:val="left" w:pos="739"/>
        </w:tabs>
        <w:spacing w:after="120" w:line="360" w:lineRule="auto"/>
        <w:jc w:val="both"/>
        <w:rPr>
          <w:rFonts w:ascii="Arial" w:eastAsia="Arial" w:hAnsi="Arial" w:cs="Arial"/>
          <w:color w:val="010000"/>
          <w:sz w:val="20"/>
          <w:szCs w:val="20"/>
        </w:rPr>
      </w:pPr>
      <w:r w:rsidRPr="002435D9">
        <w:rPr>
          <w:rFonts w:ascii="Arial" w:hAnsi="Arial" w:cs="Arial"/>
          <w:color w:val="010000"/>
          <w:sz w:val="20"/>
        </w:rPr>
        <w:t>The contents of the Drafts for the Meeting:</w:t>
      </w:r>
    </w:p>
    <w:p w14:paraId="0000000D" w14:textId="77777777" w:rsidR="00545A00" w:rsidRPr="002435D9" w:rsidRDefault="00813CBC" w:rsidP="008154D5">
      <w:pPr>
        <w:numPr>
          <w:ilvl w:val="0"/>
          <w:numId w:val="1"/>
        </w:numPr>
        <w:pBdr>
          <w:top w:val="nil"/>
          <w:left w:val="nil"/>
          <w:bottom w:val="nil"/>
          <w:right w:val="nil"/>
          <w:between w:val="nil"/>
        </w:pBdr>
        <w:tabs>
          <w:tab w:val="left" w:pos="0"/>
          <w:tab w:val="left" w:pos="739"/>
        </w:tabs>
        <w:spacing w:after="120" w:line="360" w:lineRule="auto"/>
        <w:jc w:val="both"/>
        <w:rPr>
          <w:rFonts w:ascii="Arial" w:eastAsia="Arial" w:hAnsi="Arial" w:cs="Arial"/>
          <w:color w:val="010000"/>
          <w:sz w:val="20"/>
          <w:szCs w:val="20"/>
        </w:rPr>
      </w:pPr>
      <w:r w:rsidRPr="002435D9">
        <w:rPr>
          <w:rFonts w:ascii="Arial" w:hAnsi="Arial" w:cs="Arial"/>
          <w:color w:val="010000"/>
          <w:sz w:val="20"/>
        </w:rPr>
        <w:t>Report of the Board of Directors on the activities in 2023 and the plan in 2024;</w:t>
      </w:r>
    </w:p>
    <w:p w14:paraId="0000000E" w14:textId="77777777" w:rsidR="00545A00" w:rsidRPr="002435D9" w:rsidRDefault="00813CBC" w:rsidP="008154D5">
      <w:pPr>
        <w:numPr>
          <w:ilvl w:val="0"/>
          <w:numId w:val="1"/>
        </w:numPr>
        <w:pBdr>
          <w:top w:val="nil"/>
          <w:left w:val="nil"/>
          <w:bottom w:val="nil"/>
          <w:right w:val="nil"/>
          <w:between w:val="nil"/>
        </w:pBdr>
        <w:tabs>
          <w:tab w:val="left" w:pos="0"/>
          <w:tab w:val="left" w:pos="748"/>
        </w:tabs>
        <w:spacing w:after="120" w:line="360" w:lineRule="auto"/>
        <w:jc w:val="both"/>
        <w:rPr>
          <w:rFonts w:ascii="Arial" w:eastAsia="Arial" w:hAnsi="Arial" w:cs="Arial"/>
          <w:color w:val="010000"/>
          <w:sz w:val="20"/>
          <w:szCs w:val="20"/>
        </w:rPr>
      </w:pPr>
      <w:r w:rsidRPr="002435D9">
        <w:rPr>
          <w:rFonts w:ascii="Arial" w:hAnsi="Arial" w:cs="Arial"/>
          <w:color w:val="010000"/>
          <w:sz w:val="20"/>
        </w:rPr>
        <w:t>Report of the Board of Management on the results of production and business activities in 2023 and the production and business plan in 2024;</w:t>
      </w:r>
    </w:p>
    <w:p w14:paraId="0000000F" w14:textId="77777777" w:rsidR="00545A00" w:rsidRPr="002435D9" w:rsidRDefault="00813CBC" w:rsidP="001404B9">
      <w:pPr>
        <w:numPr>
          <w:ilvl w:val="0"/>
          <w:numId w:val="1"/>
        </w:numPr>
        <w:pBdr>
          <w:top w:val="nil"/>
          <w:left w:val="nil"/>
          <w:bottom w:val="nil"/>
          <w:right w:val="nil"/>
          <w:between w:val="nil"/>
        </w:pBdr>
        <w:tabs>
          <w:tab w:val="left" w:pos="0"/>
          <w:tab w:val="left" w:pos="630"/>
        </w:tabs>
        <w:spacing w:after="120" w:line="360" w:lineRule="auto"/>
        <w:jc w:val="both"/>
        <w:rPr>
          <w:rFonts w:ascii="Arial" w:eastAsia="Arial" w:hAnsi="Arial" w:cs="Arial"/>
          <w:color w:val="010000"/>
          <w:sz w:val="20"/>
          <w:szCs w:val="20"/>
        </w:rPr>
      </w:pPr>
      <w:r w:rsidRPr="002435D9">
        <w:rPr>
          <w:rFonts w:ascii="Arial" w:hAnsi="Arial" w:cs="Arial"/>
          <w:color w:val="010000"/>
          <w:sz w:val="20"/>
        </w:rPr>
        <w:t>Report of the Supervisory Board on the activities status and results in 2023;</w:t>
      </w:r>
    </w:p>
    <w:p w14:paraId="00000010" w14:textId="77777777" w:rsidR="00545A00" w:rsidRPr="002435D9" w:rsidRDefault="00813CBC" w:rsidP="001404B9">
      <w:pPr>
        <w:numPr>
          <w:ilvl w:val="0"/>
          <w:numId w:val="1"/>
        </w:numPr>
        <w:pBdr>
          <w:top w:val="nil"/>
          <w:left w:val="nil"/>
          <w:bottom w:val="nil"/>
          <w:right w:val="nil"/>
          <w:between w:val="nil"/>
        </w:pBdr>
        <w:tabs>
          <w:tab w:val="left" w:pos="0"/>
          <w:tab w:val="left" w:pos="630"/>
        </w:tabs>
        <w:spacing w:after="120" w:line="360" w:lineRule="auto"/>
        <w:jc w:val="both"/>
        <w:rPr>
          <w:rFonts w:ascii="Arial" w:eastAsia="Arial" w:hAnsi="Arial" w:cs="Arial"/>
          <w:color w:val="010000"/>
          <w:sz w:val="20"/>
          <w:szCs w:val="20"/>
        </w:rPr>
      </w:pPr>
      <w:r w:rsidRPr="002435D9">
        <w:rPr>
          <w:rFonts w:ascii="Arial" w:hAnsi="Arial" w:cs="Arial"/>
          <w:color w:val="010000"/>
          <w:sz w:val="20"/>
        </w:rPr>
        <w:t>Approve the Audited Financial Statements 2023 and the profit distribution in 2023;</w:t>
      </w:r>
    </w:p>
    <w:p w14:paraId="00000011" w14:textId="77777777" w:rsidR="00545A00" w:rsidRPr="002435D9" w:rsidRDefault="00813CBC" w:rsidP="008154D5">
      <w:pPr>
        <w:numPr>
          <w:ilvl w:val="0"/>
          <w:numId w:val="1"/>
        </w:numPr>
        <w:pBdr>
          <w:top w:val="nil"/>
          <w:left w:val="nil"/>
          <w:bottom w:val="nil"/>
          <w:right w:val="nil"/>
          <w:between w:val="nil"/>
        </w:pBdr>
        <w:tabs>
          <w:tab w:val="left" w:pos="0"/>
          <w:tab w:val="left" w:pos="624"/>
        </w:tabs>
        <w:spacing w:after="120" w:line="360" w:lineRule="auto"/>
        <w:jc w:val="both"/>
        <w:rPr>
          <w:rFonts w:ascii="Arial" w:eastAsia="Arial" w:hAnsi="Arial" w:cs="Arial"/>
          <w:color w:val="010000"/>
          <w:sz w:val="20"/>
          <w:szCs w:val="20"/>
        </w:rPr>
      </w:pPr>
      <w:r w:rsidRPr="002435D9">
        <w:rPr>
          <w:rFonts w:ascii="Arial" w:hAnsi="Arial" w:cs="Arial"/>
          <w:color w:val="010000"/>
          <w:sz w:val="20"/>
        </w:rPr>
        <w:t>Approve the production and business plan in 2024 and the plan on profit distribution in 2024;</w:t>
      </w:r>
    </w:p>
    <w:p w14:paraId="00000012" w14:textId="77777777" w:rsidR="00545A00" w:rsidRPr="002435D9" w:rsidRDefault="00813CBC" w:rsidP="008154D5">
      <w:pPr>
        <w:numPr>
          <w:ilvl w:val="0"/>
          <w:numId w:val="1"/>
        </w:numPr>
        <w:pBdr>
          <w:top w:val="nil"/>
          <w:left w:val="nil"/>
          <w:bottom w:val="nil"/>
          <w:right w:val="nil"/>
          <w:between w:val="nil"/>
        </w:pBdr>
        <w:tabs>
          <w:tab w:val="left" w:pos="0"/>
          <w:tab w:val="left" w:pos="624"/>
        </w:tabs>
        <w:spacing w:after="120" w:line="360" w:lineRule="auto"/>
        <w:jc w:val="both"/>
        <w:rPr>
          <w:rFonts w:ascii="Arial" w:eastAsia="Arial" w:hAnsi="Arial" w:cs="Arial"/>
          <w:color w:val="010000"/>
          <w:sz w:val="20"/>
          <w:szCs w:val="20"/>
        </w:rPr>
      </w:pPr>
      <w:r w:rsidRPr="002435D9">
        <w:rPr>
          <w:rFonts w:ascii="Arial" w:hAnsi="Arial" w:cs="Arial"/>
          <w:color w:val="010000"/>
          <w:sz w:val="20"/>
        </w:rPr>
        <w:t>Selection of an audit company for the Financial Statements 2024;</w:t>
      </w:r>
    </w:p>
    <w:p w14:paraId="00000013" w14:textId="77777777" w:rsidR="00545A00" w:rsidRPr="002435D9" w:rsidRDefault="00813CBC" w:rsidP="008154D5">
      <w:pPr>
        <w:numPr>
          <w:ilvl w:val="0"/>
          <w:numId w:val="1"/>
        </w:numPr>
        <w:pBdr>
          <w:top w:val="nil"/>
          <w:left w:val="nil"/>
          <w:bottom w:val="nil"/>
          <w:right w:val="nil"/>
          <w:between w:val="nil"/>
        </w:pBdr>
        <w:tabs>
          <w:tab w:val="left" w:pos="0"/>
          <w:tab w:val="left" w:pos="624"/>
        </w:tabs>
        <w:spacing w:after="120" w:line="360" w:lineRule="auto"/>
        <w:jc w:val="both"/>
        <w:rPr>
          <w:rFonts w:ascii="Arial" w:eastAsia="Arial" w:hAnsi="Arial" w:cs="Arial"/>
          <w:color w:val="010000"/>
          <w:sz w:val="20"/>
          <w:szCs w:val="20"/>
        </w:rPr>
      </w:pPr>
      <w:r w:rsidRPr="002435D9">
        <w:rPr>
          <w:rFonts w:ascii="Arial" w:hAnsi="Arial" w:cs="Arial"/>
          <w:color w:val="010000"/>
          <w:sz w:val="20"/>
        </w:rPr>
        <w:t>Report on the status of using capital, proceeds from the offering;</w:t>
      </w:r>
    </w:p>
    <w:p w14:paraId="00000014" w14:textId="090076AA" w:rsidR="00545A00" w:rsidRPr="002435D9" w:rsidRDefault="00813CBC" w:rsidP="008154D5">
      <w:pPr>
        <w:numPr>
          <w:ilvl w:val="0"/>
          <w:numId w:val="1"/>
        </w:numPr>
        <w:pBdr>
          <w:top w:val="nil"/>
          <w:left w:val="nil"/>
          <w:bottom w:val="nil"/>
          <w:right w:val="nil"/>
          <w:between w:val="nil"/>
        </w:pBdr>
        <w:tabs>
          <w:tab w:val="left" w:pos="0"/>
          <w:tab w:val="left" w:pos="624"/>
        </w:tabs>
        <w:spacing w:after="120" w:line="360" w:lineRule="auto"/>
        <w:jc w:val="both"/>
        <w:rPr>
          <w:rFonts w:ascii="Arial" w:eastAsia="Arial" w:hAnsi="Arial" w:cs="Arial"/>
          <w:color w:val="010000"/>
          <w:sz w:val="20"/>
          <w:szCs w:val="20"/>
        </w:rPr>
      </w:pPr>
      <w:r w:rsidRPr="002435D9">
        <w:rPr>
          <w:rFonts w:ascii="Arial" w:hAnsi="Arial" w:cs="Arial"/>
          <w:color w:val="010000"/>
          <w:sz w:val="20"/>
        </w:rPr>
        <w:t xml:space="preserve">List shares on </w:t>
      </w:r>
      <w:r w:rsidR="002435D9" w:rsidRPr="002435D9">
        <w:rPr>
          <w:rFonts w:ascii="Arial" w:hAnsi="Arial" w:cs="Arial"/>
          <w:color w:val="010000"/>
          <w:sz w:val="20"/>
        </w:rPr>
        <w:t xml:space="preserve">the </w:t>
      </w:r>
      <w:r w:rsidRPr="002435D9">
        <w:rPr>
          <w:rFonts w:ascii="Arial" w:hAnsi="Arial" w:cs="Arial"/>
          <w:color w:val="010000"/>
          <w:sz w:val="20"/>
        </w:rPr>
        <w:t>Ho Chi Minh Stock Exchange (HOSE)</w:t>
      </w:r>
    </w:p>
    <w:p w14:paraId="00000015" w14:textId="147BD5B7" w:rsidR="00545A00" w:rsidRPr="002435D9" w:rsidRDefault="00813CBC" w:rsidP="008154D5">
      <w:pPr>
        <w:numPr>
          <w:ilvl w:val="0"/>
          <w:numId w:val="1"/>
        </w:numPr>
        <w:pBdr>
          <w:top w:val="nil"/>
          <w:left w:val="nil"/>
          <w:bottom w:val="nil"/>
          <w:right w:val="nil"/>
          <w:between w:val="nil"/>
        </w:pBdr>
        <w:tabs>
          <w:tab w:val="left" w:pos="0"/>
          <w:tab w:val="left" w:pos="624"/>
        </w:tabs>
        <w:spacing w:after="120" w:line="360" w:lineRule="auto"/>
        <w:jc w:val="both"/>
        <w:rPr>
          <w:rFonts w:ascii="Arial" w:eastAsia="Arial" w:hAnsi="Arial" w:cs="Arial"/>
          <w:color w:val="010000"/>
          <w:sz w:val="20"/>
          <w:szCs w:val="20"/>
        </w:rPr>
      </w:pPr>
      <w:r w:rsidRPr="002435D9">
        <w:rPr>
          <w:rFonts w:ascii="Arial" w:hAnsi="Arial" w:cs="Arial"/>
          <w:color w:val="010000"/>
          <w:sz w:val="20"/>
        </w:rPr>
        <w:t xml:space="preserve">Approve the remuneration for the Board of Directors, the Supervisory Board and </w:t>
      </w:r>
      <w:r w:rsidR="002435D9" w:rsidRPr="002435D9">
        <w:rPr>
          <w:rFonts w:ascii="Arial" w:hAnsi="Arial" w:cs="Arial"/>
          <w:color w:val="010000"/>
          <w:sz w:val="20"/>
        </w:rPr>
        <w:t xml:space="preserve">the </w:t>
      </w:r>
      <w:r w:rsidRPr="002435D9">
        <w:rPr>
          <w:rFonts w:ascii="Arial" w:hAnsi="Arial" w:cs="Arial"/>
          <w:color w:val="010000"/>
          <w:sz w:val="20"/>
        </w:rPr>
        <w:t>Secretariat in 2024;</w:t>
      </w:r>
    </w:p>
    <w:p w14:paraId="00000016" w14:textId="77777777" w:rsidR="00545A00" w:rsidRPr="002435D9" w:rsidRDefault="00813CBC" w:rsidP="00EB7722">
      <w:pPr>
        <w:numPr>
          <w:ilvl w:val="0"/>
          <w:numId w:val="1"/>
        </w:numPr>
        <w:pBdr>
          <w:top w:val="nil"/>
          <w:left w:val="nil"/>
          <w:bottom w:val="nil"/>
          <w:right w:val="nil"/>
          <w:between w:val="nil"/>
        </w:pBdr>
        <w:tabs>
          <w:tab w:val="left" w:pos="0"/>
          <w:tab w:val="left" w:pos="624"/>
        </w:tabs>
        <w:spacing w:after="120" w:line="360" w:lineRule="auto"/>
        <w:jc w:val="both"/>
        <w:rPr>
          <w:rFonts w:ascii="Arial" w:eastAsia="Arial" w:hAnsi="Arial" w:cs="Arial"/>
          <w:color w:val="010000"/>
          <w:sz w:val="20"/>
          <w:szCs w:val="20"/>
        </w:rPr>
      </w:pPr>
      <w:r w:rsidRPr="002435D9">
        <w:rPr>
          <w:rFonts w:ascii="Arial" w:hAnsi="Arial" w:cs="Arial"/>
          <w:color w:val="010000"/>
          <w:sz w:val="20"/>
        </w:rPr>
        <w:t>Draft of the Working Regulations at the Meeting;</w:t>
      </w:r>
    </w:p>
    <w:p w14:paraId="00000017" w14:textId="0742EA43" w:rsidR="00545A00" w:rsidRPr="002435D9" w:rsidRDefault="00813CBC" w:rsidP="00EB7722">
      <w:pPr>
        <w:numPr>
          <w:ilvl w:val="0"/>
          <w:numId w:val="1"/>
        </w:numPr>
        <w:pBdr>
          <w:top w:val="nil"/>
          <w:left w:val="nil"/>
          <w:bottom w:val="nil"/>
          <w:right w:val="nil"/>
          <w:between w:val="nil"/>
        </w:pBdr>
        <w:tabs>
          <w:tab w:val="left" w:pos="0"/>
          <w:tab w:val="left" w:pos="540"/>
        </w:tabs>
        <w:spacing w:after="120" w:line="360" w:lineRule="auto"/>
        <w:jc w:val="both"/>
        <w:rPr>
          <w:rFonts w:ascii="Arial" w:eastAsia="Arial" w:hAnsi="Arial" w:cs="Arial"/>
          <w:color w:val="010000"/>
          <w:sz w:val="20"/>
          <w:szCs w:val="20"/>
        </w:rPr>
      </w:pPr>
      <w:r w:rsidRPr="002435D9">
        <w:rPr>
          <w:rFonts w:ascii="Arial" w:hAnsi="Arial" w:cs="Arial"/>
          <w:color w:val="010000"/>
          <w:sz w:val="20"/>
        </w:rPr>
        <w:t xml:space="preserve"> Draft of the Annual General Mandate 2024</w:t>
      </w:r>
      <w:r w:rsidR="00EB7722">
        <w:rPr>
          <w:rFonts w:ascii="Arial" w:hAnsi="Arial" w:cs="Arial"/>
          <w:color w:val="010000"/>
          <w:sz w:val="20"/>
        </w:rPr>
        <w:t xml:space="preserve">; </w:t>
      </w:r>
      <w:bookmarkStart w:id="0" w:name="_GoBack"/>
      <w:bookmarkEnd w:id="0"/>
    </w:p>
    <w:p w14:paraId="00000018" w14:textId="77777777" w:rsidR="00545A00" w:rsidRPr="002435D9" w:rsidRDefault="00813CBC" w:rsidP="00EB7722">
      <w:pPr>
        <w:numPr>
          <w:ilvl w:val="0"/>
          <w:numId w:val="1"/>
        </w:numPr>
        <w:pBdr>
          <w:top w:val="nil"/>
          <w:left w:val="nil"/>
          <w:bottom w:val="nil"/>
          <w:right w:val="nil"/>
          <w:between w:val="nil"/>
        </w:pBdr>
        <w:tabs>
          <w:tab w:val="left" w:pos="0"/>
          <w:tab w:val="left" w:pos="540"/>
        </w:tabs>
        <w:spacing w:after="120" w:line="360" w:lineRule="auto"/>
        <w:jc w:val="both"/>
        <w:rPr>
          <w:rFonts w:ascii="Arial" w:eastAsia="Arial" w:hAnsi="Arial" w:cs="Arial"/>
          <w:color w:val="010000"/>
          <w:sz w:val="20"/>
          <w:szCs w:val="20"/>
        </w:rPr>
      </w:pPr>
      <w:r w:rsidRPr="002435D9">
        <w:rPr>
          <w:rFonts w:ascii="Arial" w:hAnsi="Arial" w:cs="Arial"/>
          <w:color w:val="010000"/>
          <w:sz w:val="20"/>
        </w:rPr>
        <w:t xml:space="preserve"> Other contents under the authority of the General Meeting of Shareholders (if any).</w:t>
      </w:r>
    </w:p>
    <w:p w14:paraId="0000001B" w14:textId="54D8EFDA" w:rsidR="00545A00" w:rsidRPr="002435D9" w:rsidRDefault="00813CBC" w:rsidP="008154D5">
      <w:pPr>
        <w:pBdr>
          <w:top w:val="nil"/>
          <w:left w:val="nil"/>
          <w:bottom w:val="nil"/>
          <w:right w:val="nil"/>
          <w:between w:val="nil"/>
        </w:pBdr>
        <w:tabs>
          <w:tab w:val="left" w:pos="0"/>
        </w:tabs>
        <w:spacing w:after="120" w:line="360" w:lineRule="auto"/>
        <w:jc w:val="both"/>
        <w:rPr>
          <w:rFonts w:ascii="Arial" w:eastAsia="Arial" w:hAnsi="Arial" w:cs="Arial"/>
          <w:color w:val="010000"/>
          <w:sz w:val="20"/>
          <w:szCs w:val="20"/>
        </w:rPr>
      </w:pPr>
      <w:r w:rsidRPr="002435D9">
        <w:rPr>
          <w:rFonts w:ascii="Arial" w:hAnsi="Arial" w:cs="Arial"/>
          <w:color w:val="010000"/>
          <w:sz w:val="20"/>
        </w:rPr>
        <w:t xml:space="preserve">The Board of Directors </w:t>
      </w:r>
      <w:r w:rsidR="002435D9" w:rsidRPr="002435D9">
        <w:rPr>
          <w:rFonts w:ascii="Arial" w:hAnsi="Arial" w:cs="Arial"/>
          <w:color w:val="010000"/>
          <w:sz w:val="20"/>
        </w:rPr>
        <w:t>authorizes</w:t>
      </w:r>
      <w:r w:rsidRPr="002435D9">
        <w:rPr>
          <w:rFonts w:ascii="Arial" w:hAnsi="Arial" w:cs="Arial"/>
          <w:color w:val="010000"/>
          <w:sz w:val="20"/>
        </w:rPr>
        <w:t xml:space="preserve"> the Chair of the Board of Directors to make the adjustment and supplement (if any) for all the Drafts of the Agenda and Documents for the Meeting until the Meeting is organized.</w:t>
      </w:r>
    </w:p>
    <w:p w14:paraId="0000001C" w14:textId="77777777" w:rsidR="00545A00" w:rsidRPr="002435D9" w:rsidRDefault="00813CBC" w:rsidP="008154D5">
      <w:pPr>
        <w:pBdr>
          <w:top w:val="nil"/>
          <w:left w:val="nil"/>
          <w:bottom w:val="nil"/>
          <w:right w:val="nil"/>
          <w:between w:val="nil"/>
        </w:pBdr>
        <w:tabs>
          <w:tab w:val="left" w:pos="0"/>
        </w:tabs>
        <w:spacing w:after="120" w:line="360" w:lineRule="auto"/>
        <w:jc w:val="both"/>
        <w:rPr>
          <w:rFonts w:ascii="Arial" w:eastAsia="Arial" w:hAnsi="Arial" w:cs="Arial"/>
          <w:color w:val="010000"/>
          <w:sz w:val="20"/>
          <w:szCs w:val="20"/>
        </w:rPr>
      </w:pPr>
      <w:r w:rsidRPr="002435D9">
        <w:rPr>
          <w:rFonts w:ascii="Arial" w:hAnsi="Arial" w:cs="Arial"/>
          <w:color w:val="010000"/>
          <w:sz w:val="20"/>
        </w:rPr>
        <w:lastRenderedPageBreak/>
        <w:t>Article 3. Terms of enforcement</w:t>
      </w:r>
    </w:p>
    <w:p w14:paraId="0000001D" w14:textId="77777777" w:rsidR="00545A00" w:rsidRPr="002435D9" w:rsidRDefault="00813CBC" w:rsidP="008154D5">
      <w:pPr>
        <w:pBdr>
          <w:top w:val="nil"/>
          <w:left w:val="nil"/>
          <w:bottom w:val="nil"/>
          <w:right w:val="nil"/>
          <w:between w:val="nil"/>
        </w:pBdr>
        <w:tabs>
          <w:tab w:val="left" w:pos="0"/>
        </w:tabs>
        <w:spacing w:after="120" w:line="360" w:lineRule="auto"/>
        <w:jc w:val="both"/>
        <w:rPr>
          <w:rFonts w:ascii="Arial" w:eastAsia="Arial" w:hAnsi="Arial" w:cs="Arial"/>
          <w:color w:val="010000"/>
          <w:sz w:val="20"/>
          <w:szCs w:val="20"/>
        </w:rPr>
      </w:pPr>
      <w:r w:rsidRPr="002435D9">
        <w:rPr>
          <w:rFonts w:ascii="Arial" w:hAnsi="Arial" w:cs="Arial"/>
          <w:color w:val="010000"/>
          <w:sz w:val="20"/>
        </w:rPr>
        <w:t>Members of the Board of Directors, the Board of Management, and related departments of the Company are responsible for implementing this Resolution.</w:t>
      </w:r>
    </w:p>
    <w:p w14:paraId="0000001E" w14:textId="77777777" w:rsidR="00545A00" w:rsidRPr="002435D9" w:rsidRDefault="00813CBC" w:rsidP="008154D5">
      <w:pPr>
        <w:pBdr>
          <w:top w:val="nil"/>
          <w:left w:val="nil"/>
          <w:bottom w:val="nil"/>
          <w:right w:val="nil"/>
          <w:between w:val="nil"/>
        </w:pBdr>
        <w:tabs>
          <w:tab w:val="left" w:pos="0"/>
        </w:tabs>
        <w:spacing w:after="120" w:line="360" w:lineRule="auto"/>
        <w:jc w:val="both"/>
        <w:rPr>
          <w:rFonts w:ascii="Arial" w:eastAsia="Arial" w:hAnsi="Arial" w:cs="Arial"/>
          <w:color w:val="010000"/>
          <w:sz w:val="20"/>
          <w:szCs w:val="20"/>
        </w:rPr>
      </w:pPr>
      <w:r w:rsidRPr="002435D9">
        <w:rPr>
          <w:rFonts w:ascii="Arial" w:hAnsi="Arial" w:cs="Arial"/>
          <w:color w:val="010000"/>
          <w:sz w:val="20"/>
        </w:rPr>
        <w:t>This Board Resolution takes effect from the date of signing.</w:t>
      </w:r>
    </w:p>
    <w:sectPr w:rsidR="00545A00" w:rsidRPr="002435D9" w:rsidSect="008154D5">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Aptos Display">
    <w:panose1 w:val="00000000000000000000"/>
    <w:charset w:val="00"/>
    <w:family w:val="roman"/>
    <w:notTrueType/>
    <w:pitch w:val="default"/>
  </w:font>
  <w:font w:name="游明朝">
    <w:panose1 w:val="00000000000000000000"/>
    <w:charset w:val="8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36475"/>
    <w:multiLevelType w:val="multilevel"/>
    <w:tmpl w:val="67AE066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26467EE"/>
    <w:multiLevelType w:val="multilevel"/>
    <w:tmpl w:val="48A09BF8"/>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BB627DC"/>
    <w:multiLevelType w:val="multilevel"/>
    <w:tmpl w:val="6BF40C9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A00"/>
    <w:rsid w:val="001404B9"/>
    <w:rsid w:val="002435D9"/>
    <w:rsid w:val="00545A00"/>
    <w:rsid w:val="00813CBC"/>
    <w:rsid w:val="008154D5"/>
    <w:rsid w:val="00EB7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9869A"/>
  <w15:docId w15:val="{FADFCB9B-90DA-4129-A694-B5EB408C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b w:val="0"/>
      <w:bCs w:val="0"/>
      <w:i w:val="0"/>
      <w:iCs w:val="0"/>
      <w:smallCaps w:val="0"/>
      <w:strike w:val="0"/>
      <w:sz w:val="14"/>
      <w:szCs w:val="14"/>
      <w:u w:val="none"/>
      <w:shd w:val="clear" w:color="auto" w:fill="auto"/>
    </w:rPr>
  </w:style>
  <w:style w:type="paragraph" w:customStyle="1" w:styleId="Heading11">
    <w:name w:val="Heading #1"/>
    <w:basedOn w:val="Normal"/>
    <w:link w:val="Heading10"/>
    <w:pPr>
      <w:spacing w:line="290" w:lineRule="auto"/>
      <w:jc w:val="center"/>
      <w:outlineLvl w:val="0"/>
    </w:pPr>
    <w:rPr>
      <w:rFonts w:ascii="Times New Roman" w:eastAsia="Times New Roman" w:hAnsi="Times New Roman" w:cs="Times New Roman"/>
      <w:b/>
      <w:bCs/>
    </w:rPr>
  </w:style>
  <w:style w:type="paragraph" w:styleId="BodyText">
    <w:name w:val="Body Text"/>
    <w:basedOn w:val="Normal"/>
    <w:link w:val="BodyTextChar"/>
    <w:qFormat/>
    <w:pPr>
      <w:spacing w:line="314" w:lineRule="auto"/>
      <w:ind w:firstLine="320"/>
    </w:pPr>
    <w:rPr>
      <w:rFonts w:ascii="Times New Roman" w:eastAsia="Times New Roman" w:hAnsi="Times New Roman" w:cs="Times New Roman"/>
    </w:rPr>
  </w:style>
  <w:style w:type="paragraph" w:customStyle="1" w:styleId="Bodytext20">
    <w:name w:val="Body text (2)"/>
    <w:basedOn w:val="Normal"/>
    <w:link w:val="Bodytext2"/>
    <w:pPr>
      <w:jc w:val="center"/>
    </w:pPr>
    <w:rPr>
      <w:sz w:val="14"/>
      <w:szCs w:val="1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oX/qE86L+Bk4NJJ/PpdwKRKa/Q==">CgMxLjA4AHIhMUNDelducVpNMEFGeFZOQUpMUmZuNkJMaTVPejNIUUky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332</Words>
  <Characters>1894</Characters>
  <Application>Microsoft Office Word</Application>
  <DocSecurity>0</DocSecurity>
  <Lines>15</Lines>
  <Paragraphs>4</Paragraphs>
  <ScaleCrop>false</ScaleCrop>
  <Company>Microsoft</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7</cp:revision>
  <dcterms:created xsi:type="dcterms:W3CDTF">2024-04-09T08:08:00Z</dcterms:created>
  <dcterms:modified xsi:type="dcterms:W3CDTF">2024-04-10T08:15:00Z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00fdb98d1ead3b6bde4d4f33bb70035abd4ff216017d836daca73c2c4817dbeb</vt:lpwstr>
  </property>
</Properties>
</file>