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D797F" w:rsidRPr="00F31A58" w:rsidRDefault="00897C1E" w:rsidP="00486AD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F31A58">
        <w:rPr>
          <w:rFonts w:ascii="Arial" w:hAnsi="Arial" w:cs="Arial"/>
          <w:b/>
          <w:color w:val="010000"/>
          <w:sz w:val="20"/>
        </w:rPr>
        <w:t>HKT: Board Resolution</w:t>
      </w:r>
    </w:p>
    <w:p w14:paraId="00000002" w14:textId="29F84D78" w:rsidR="00AD797F" w:rsidRPr="00F31A58" w:rsidRDefault="00897C1E" w:rsidP="00486AD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31A58">
        <w:rPr>
          <w:rFonts w:ascii="Arial" w:hAnsi="Arial" w:cs="Arial"/>
          <w:color w:val="010000"/>
          <w:sz w:val="20"/>
        </w:rPr>
        <w:t xml:space="preserve">On </w:t>
      </w:r>
      <w:r w:rsidR="005D302C" w:rsidRPr="00F31A58">
        <w:rPr>
          <w:rFonts w:ascii="Arial" w:hAnsi="Arial" w:cs="Arial"/>
          <w:color w:val="010000"/>
          <w:sz w:val="20"/>
        </w:rPr>
        <w:t>April</w:t>
      </w:r>
      <w:r w:rsidRPr="00F31A58">
        <w:rPr>
          <w:rFonts w:ascii="Arial" w:hAnsi="Arial" w:cs="Arial"/>
          <w:color w:val="010000"/>
          <w:sz w:val="20"/>
        </w:rPr>
        <w:t xml:space="preserve"> 04</w:t>
      </w:r>
      <w:r w:rsidR="005D302C" w:rsidRPr="00F31A58">
        <w:rPr>
          <w:rFonts w:ascii="Arial" w:hAnsi="Arial" w:cs="Arial"/>
          <w:color w:val="010000"/>
          <w:sz w:val="20"/>
        </w:rPr>
        <w:t>,</w:t>
      </w:r>
      <w:r w:rsidRPr="00F31A58">
        <w:rPr>
          <w:rFonts w:ascii="Arial" w:hAnsi="Arial" w:cs="Arial"/>
          <w:color w:val="010000"/>
          <w:sz w:val="20"/>
        </w:rPr>
        <w:t xml:space="preserve"> 2024, EGO Vietnam Investment Joint Stock Company announced Board Resolution No. 04.04/2024/NQ-HDQT on convening the General Meeting of Shareholders 2024 as follows:</w:t>
      </w:r>
    </w:p>
    <w:p w14:paraId="00000003" w14:textId="1597F971" w:rsidR="00AD797F" w:rsidRPr="00F31A58" w:rsidRDefault="00897C1E" w:rsidP="00486AD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31A58">
        <w:rPr>
          <w:rFonts w:ascii="Arial" w:hAnsi="Arial" w:cs="Arial"/>
          <w:color w:val="010000"/>
          <w:sz w:val="20"/>
        </w:rPr>
        <w:t>Article 1: Approv</w:t>
      </w:r>
      <w:r w:rsidR="005D302C" w:rsidRPr="00F31A58">
        <w:rPr>
          <w:rFonts w:ascii="Arial" w:hAnsi="Arial" w:cs="Arial"/>
          <w:color w:val="010000"/>
          <w:sz w:val="20"/>
        </w:rPr>
        <w:t>e</w:t>
      </w:r>
      <w:r w:rsidRPr="00F31A58">
        <w:rPr>
          <w:rFonts w:ascii="Arial" w:hAnsi="Arial" w:cs="Arial"/>
          <w:color w:val="010000"/>
          <w:sz w:val="20"/>
        </w:rPr>
        <w:t xml:space="preserve"> organizing the Annual General Meeting of Shareholders 2024 of </w:t>
      </w:r>
      <w:r w:rsidR="00F31A58" w:rsidRPr="00F31A58">
        <w:rPr>
          <w:rFonts w:ascii="Arial" w:hAnsi="Arial" w:cs="Arial"/>
          <w:color w:val="010000"/>
          <w:sz w:val="20"/>
        </w:rPr>
        <w:t xml:space="preserve">EGO </w:t>
      </w:r>
      <w:r w:rsidRPr="00F31A58">
        <w:rPr>
          <w:rFonts w:ascii="Arial" w:hAnsi="Arial" w:cs="Arial"/>
          <w:color w:val="010000"/>
          <w:sz w:val="20"/>
        </w:rPr>
        <w:t xml:space="preserve">Vietnam Investment Joint Stock Company with </w:t>
      </w:r>
      <w:r w:rsidR="005D302C" w:rsidRPr="00F31A58">
        <w:rPr>
          <w:rFonts w:ascii="Arial" w:hAnsi="Arial" w:cs="Arial"/>
          <w:color w:val="010000"/>
          <w:sz w:val="20"/>
        </w:rPr>
        <w:t xml:space="preserve">the </w:t>
      </w:r>
      <w:r w:rsidRPr="00F31A58">
        <w:rPr>
          <w:rFonts w:ascii="Arial" w:hAnsi="Arial" w:cs="Arial"/>
          <w:color w:val="010000"/>
          <w:sz w:val="20"/>
        </w:rPr>
        <w:t>following contents:</w:t>
      </w:r>
    </w:p>
    <w:p w14:paraId="00000004" w14:textId="77777777" w:rsidR="00AD797F" w:rsidRPr="00F31A58" w:rsidRDefault="00897C1E" w:rsidP="00486A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1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31A58">
        <w:rPr>
          <w:rFonts w:ascii="Arial" w:hAnsi="Arial" w:cs="Arial"/>
          <w:color w:val="010000"/>
          <w:sz w:val="20"/>
        </w:rPr>
        <w:t>Record date for the list of shareholders attending the Meeting: Monday, April 29, 2024</w:t>
      </w:r>
    </w:p>
    <w:p w14:paraId="00000005" w14:textId="77777777" w:rsidR="00AD797F" w:rsidRPr="00F31A58" w:rsidRDefault="00897C1E" w:rsidP="00486A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0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31A58">
        <w:rPr>
          <w:rFonts w:ascii="Arial" w:hAnsi="Arial" w:cs="Arial"/>
          <w:color w:val="010000"/>
          <w:sz w:val="20"/>
        </w:rPr>
        <w:t>The time to organize the Annual General Meeting of Shareholders 2024: Planned to be held on Wednesday, May 29, 2024.</w:t>
      </w:r>
    </w:p>
    <w:p w14:paraId="00000006" w14:textId="4B854BC8" w:rsidR="00AD797F" w:rsidRPr="00F31A58" w:rsidRDefault="00897C1E" w:rsidP="00486A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31A58">
        <w:rPr>
          <w:rFonts w:ascii="Arial" w:hAnsi="Arial" w:cs="Arial"/>
          <w:color w:val="010000"/>
          <w:sz w:val="20"/>
        </w:rPr>
        <w:t xml:space="preserve"> The contents discussed and approved at the General Meeting:</w:t>
      </w:r>
    </w:p>
    <w:p w14:paraId="00000007" w14:textId="78683956" w:rsidR="00AD797F" w:rsidRPr="00F31A58" w:rsidRDefault="00897C1E" w:rsidP="00486AD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2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31A58">
        <w:rPr>
          <w:rFonts w:ascii="Arial" w:hAnsi="Arial" w:cs="Arial"/>
          <w:color w:val="010000"/>
          <w:sz w:val="20"/>
        </w:rPr>
        <w:t xml:space="preserve">Approve the Report on Activities of the Board of Directors in 2023 and the Plan </w:t>
      </w:r>
      <w:r w:rsidR="00F31A58" w:rsidRPr="00F31A58">
        <w:rPr>
          <w:rFonts w:ascii="Arial" w:hAnsi="Arial" w:cs="Arial"/>
          <w:color w:val="010000"/>
          <w:sz w:val="20"/>
        </w:rPr>
        <w:t xml:space="preserve">for </w:t>
      </w:r>
      <w:r w:rsidRPr="00F31A58">
        <w:rPr>
          <w:rFonts w:ascii="Arial" w:hAnsi="Arial" w:cs="Arial"/>
          <w:color w:val="010000"/>
          <w:sz w:val="20"/>
        </w:rPr>
        <w:t>2024</w:t>
      </w:r>
    </w:p>
    <w:p w14:paraId="00000008" w14:textId="77777777" w:rsidR="00AD797F" w:rsidRPr="00F31A58" w:rsidRDefault="00897C1E" w:rsidP="00486AD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1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31A58">
        <w:rPr>
          <w:rFonts w:ascii="Arial" w:hAnsi="Arial" w:cs="Arial"/>
          <w:color w:val="010000"/>
          <w:sz w:val="20"/>
        </w:rPr>
        <w:t>Approve the Report on production and business activities results in 2023 and the plan for 2024:</w:t>
      </w:r>
    </w:p>
    <w:p w14:paraId="00000009" w14:textId="77777777" w:rsidR="00AD797F" w:rsidRPr="00F31A58" w:rsidRDefault="00897C1E" w:rsidP="00486AD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1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31A58">
        <w:rPr>
          <w:rFonts w:ascii="Arial" w:hAnsi="Arial" w:cs="Arial"/>
          <w:color w:val="010000"/>
          <w:sz w:val="20"/>
        </w:rPr>
        <w:t>Approve the Report on activities of the Supervisory Board in 2023 and the plan for 2024.</w:t>
      </w:r>
    </w:p>
    <w:p w14:paraId="0000000A" w14:textId="77777777" w:rsidR="00AD797F" w:rsidRPr="00F31A58" w:rsidRDefault="00897C1E" w:rsidP="00486AD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2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31A58">
        <w:rPr>
          <w:rFonts w:ascii="Arial" w:hAnsi="Arial" w:cs="Arial"/>
          <w:color w:val="010000"/>
          <w:sz w:val="20"/>
        </w:rPr>
        <w:t>Other contents under the authority of the General Meeting of Shareholders.</w:t>
      </w:r>
    </w:p>
    <w:p w14:paraId="0000000B" w14:textId="6F4A2CB7" w:rsidR="00AD797F" w:rsidRPr="00F31A58" w:rsidRDefault="00897C1E" w:rsidP="00486AD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31A58">
        <w:rPr>
          <w:rFonts w:ascii="Arial" w:hAnsi="Arial" w:cs="Arial"/>
          <w:color w:val="010000"/>
          <w:sz w:val="20"/>
        </w:rPr>
        <w:t xml:space="preserve">Article 2: The Board of Directors authorizes the General Manager of the Company to direct the </w:t>
      </w:r>
      <w:r w:rsidR="00F31A58" w:rsidRPr="00F31A58">
        <w:rPr>
          <w:rFonts w:ascii="Arial" w:hAnsi="Arial" w:cs="Arial"/>
          <w:color w:val="010000"/>
          <w:sz w:val="20"/>
        </w:rPr>
        <w:t>functional</w:t>
      </w:r>
      <w:r w:rsidRPr="00F31A58">
        <w:rPr>
          <w:rFonts w:ascii="Arial" w:hAnsi="Arial" w:cs="Arial"/>
          <w:color w:val="010000"/>
          <w:sz w:val="20"/>
        </w:rPr>
        <w:t xml:space="preserve"> departments and relevant individuals to prepare, organize, and implement the Resolution in compliance with the</w:t>
      </w:r>
      <w:r w:rsidR="00F31A58" w:rsidRPr="00F31A58">
        <w:rPr>
          <w:rFonts w:ascii="Arial" w:hAnsi="Arial" w:cs="Arial"/>
          <w:color w:val="010000"/>
          <w:sz w:val="20"/>
        </w:rPr>
        <w:t xml:space="preserve"> Charter </w:t>
      </w:r>
      <w:r w:rsidRPr="00F31A58">
        <w:rPr>
          <w:rFonts w:ascii="Arial" w:hAnsi="Arial" w:cs="Arial"/>
          <w:color w:val="010000"/>
          <w:sz w:val="20"/>
        </w:rPr>
        <w:t>of the Company and legal regulations.</w:t>
      </w:r>
    </w:p>
    <w:p w14:paraId="0000000C" w14:textId="77777777" w:rsidR="00AD797F" w:rsidRPr="00F31A58" w:rsidRDefault="00897C1E" w:rsidP="00486AD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31A58">
        <w:rPr>
          <w:rFonts w:ascii="Arial" w:hAnsi="Arial" w:cs="Arial"/>
          <w:color w:val="010000"/>
          <w:sz w:val="20"/>
        </w:rPr>
        <w:t>Article 3: Members of the Board of Dir</w:t>
      </w:r>
      <w:bookmarkStart w:id="0" w:name="_GoBack"/>
      <w:bookmarkEnd w:id="0"/>
      <w:r w:rsidRPr="00F31A58">
        <w:rPr>
          <w:rFonts w:ascii="Arial" w:hAnsi="Arial" w:cs="Arial"/>
          <w:color w:val="010000"/>
          <w:sz w:val="20"/>
        </w:rPr>
        <w:t>ectors, the Board of Management, relevant departments and individuals are responsible for the implementation of this Resolution.</w:t>
      </w:r>
    </w:p>
    <w:p w14:paraId="0000000D" w14:textId="77777777" w:rsidR="00AD797F" w:rsidRPr="00F31A58" w:rsidRDefault="00897C1E" w:rsidP="00486AD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31A58">
        <w:rPr>
          <w:rFonts w:ascii="Arial" w:hAnsi="Arial" w:cs="Arial"/>
          <w:color w:val="010000"/>
          <w:sz w:val="20"/>
        </w:rPr>
        <w:t>This Resolution takes effect from the date of its signing.</w:t>
      </w:r>
    </w:p>
    <w:sectPr w:rsidR="00AD797F" w:rsidRPr="00F31A58" w:rsidSect="00897C1E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C59DA"/>
    <w:multiLevelType w:val="multilevel"/>
    <w:tmpl w:val="8FFC272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878415A"/>
    <w:multiLevelType w:val="multilevel"/>
    <w:tmpl w:val="BFA4893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F"/>
    <w:rsid w:val="00486ADE"/>
    <w:rsid w:val="005D302C"/>
    <w:rsid w:val="00897C1E"/>
    <w:rsid w:val="00AD797F"/>
    <w:rsid w:val="00F3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57AB6C"/>
  <w15:docId w15:val="{7AC7EA47-266F-4AC1-AE56-D93D77F8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/>
      <w:bCs/>
      <w:i w:val="0"/>
      <w:iCs w:val="0"/>
      <w:smallCaps/>
      <w:strike w:val="0"/>
      <w:color w:val="896064"/>
      <w:sz w:val="22"/>
      <w:szCs w:val="2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05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20">
    <w:name w:val="Văn bản nội dung (2)"/>
    <w:basedOn w:val="Normal"/>
    <w:link w:val="Vnbnnidung2"/>
    <w:pPr>
      <w:spacing w:line="230" w:lineRule="auto"/>
      <w:ind w:left="970"/>
    </w:pPr>
    <w:rPr>
      <w:rFonts w:ascii="Arial" w:eastAsia="Arial" w:hAnsi="Arial" w:cs="Arial"/>
      <w:sz w:val="10"/>
      <w:szCs w:val="10"/>
    </w:rPr>
  </w:style>
  <w:style w:type="paragraph" w:customStyle="1" w:styleId="Vnbnnidung40">
    <w:name w:val="Văn bản nội dung (4)"/>
    <w:basedOn w:val="Normal"/>
    <w:link w:val="Vnbnnidung4"/>
    <w:pPr>
      <w:spacing w:line="180" w:lineRule="auto"/>
      <w:ind w:firstLine="820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50">
    <w:name w:val="Văn bản nội dung (5)"/>
    <w:basedOn w:val="Normal"/>
    <w:link w:val="Vnbnnidung5"/>
    <w:pPr>
      <w:spacing w:line="302" w:lineRule="auto"/>
      <w:ind w:left="1380"/>
    </w:pPr>
    <w:rPr>
      <w:rFonts w:ascii="Arial" w:eastAsia="Arial" w:hAnsi="Arial" w:cs="Arial"/>
      <w:b/>
      <w:bCs/>
      <w:smallCaps/>
      <w:color w:val="896064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7Df2dFlX0FfdqHTA8Tohf1+Ckg==">CgMxLjA4AHIhMUh3U3c0YkRkVG1KTHh4ODRlY0xuUm80U01iajdKNWhi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4</cp:revision>
  <dcterms:created xsi:type="dcterms:W3CDTF">2024-04-09T03:24:00Z</dcterms:created>
  <dcterms:modified xsi:type="dcterms:W3CDTF">2024-04-10T04:11:00Z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58db88ea1187e7971d7cc8e35138c7b239483f2fb43e1b8241f3568492e725cf</vt:lpwstr>
  </property>
</Properties>
</file>