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F2ADE2" w:rsidR="00F65A0C" w:rsidRPr="00D23E28" w:rsidRDefault="00CA6570" w:rsidP="00CA6570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HPB: Board Resolution</w:t>
      </w:r>
    </w:p>
    <w:p w14:paraId="00000002" w14:textId="36DBB1C6" w:rsidR="00F65A0C" w:rsidRPr="00D23E28" w:rsidRDefault="00923841" w:rsidP="00CA6570">
      <w:p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E28">
        <w:rPr>
          <w:rFonts w:ascii="Arial" w:hAnsi="Arial" w:cs="Arial"/>
          <w:color w:val="010000"/>
          <w:sz w:val="20"/>
        </w:rPr>
        <w:t xml:space="preserve">On April 06, 2024, </w:t>
      </w:r>
      <w:r w:rsidR="005920C8" w:rsidRPr="005920C8">
        <w:rPr>
          <w:rFonts w:ascii="Arial" w:hAnsi="Arial" w:cs="Arial"/>
          <w:color w:val="010000"/>
          <w:sz w:val="20"/>
        </w:rPr>
        <w:t xml:space="preserve">PP Pack Marking JSC </w:t>
      </w:r>
      <w:r w:rsidRPr="00D23E28">
        <w:rPr>
          <w:rFonts w:ascii="Arial" w:hAnsi="Arial" w:cs="Arial"/>
          <w:color w:val="010000"/>
          <w:sz w:val="20"/>
        </w:rPr>
        <w:t>announced Resolution No. 06/04/2024/NQ-HDQT as follows:</w:t>
      </w:r>
    </w:p>
    <w:p w14:paraId="00000003" w14:textId="77777777" w:rsidR="00F65A0C" w:rsidRPr="00D23E28" w:rsidRDefault="00923841" w:rsidP="00CA6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30j0zll"/>
      <w:bookmarkEnd w:id="0"/>
      <w:r w:rsidRPr="00D23E28">
        <w:rPr>
          <w:rFonts w:ascii="Arial" w:hAnsi="Arial" w:cs="Arial"/>
          <w:color w:val="010000"/>
          <w:sz w:val="20"/>
        </w:rPr>
        <w:t>The record date to prepay the dividend 2023 for round 2 is on April 29, 2024</w:t>
      </w:r>
    </w:p>
    <w:p w14:paraId="00000004" w14:textId="1826E96D" w:rsidR="00F65A0C" w:rsidRPr="00D23E28" w:rsidRDefault="00923841" w:rsidP="00CA6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23E28">
        <w:rPr>
          <w:rFonts w:ascii="Arial" w:hAnsi="Arial" w:cs="Arial"/>
          <w:color w:val="010000"/>
          <w:sz w:val="20"/>
        </w:rPr>
        <w:t xml:space="preserve">The dividend prepayment in 2023 </w:t>
      </w:r>
      <w:r w:rsidR="00CA6570">
        <w:rPr>
          <w:rFonts w:ascii="Arial" w:hAnsi="Arial" w:cs="Arial"/>
          <w:color w:val="010000"/>
          <w:sz w:val="20"/>
        </w:rPr>
        <w:t xml:space="preserve">in cash </w:t>
      </w:r>
      <w:bookmarkStart w:id="1" w:name="_GoBack"/>
      <w:bookmarkEnd w:id="1"/>
      <w:r w:rsidRPr="00D23E28">
        <w:rPr>
          <w:rFonts w:ascii="Arial" w:hAnsi="Arial" w:cs="Arial"/>
          <w:color w:val="010000"/>
          <w:sz w:val="20"/>
        </w:rPr>
        <w:t>for round 2 is 5% (</w:t>
      </w:r>
      <w:r w:rsidR="00D23E28" w:rsidRPr="00D23E28">
        <w:rPr>
          <w:rFonts w:ascii="Arial" w:hAnsi="Arial" w:cs="Arial"/>
          <w:color w:val="010000"/>
          <w:sz w:val="20"/>
        </w:rPr>
        <w:t xml:space="preserve">VND </w:t>
      </w:r>
      <w:r w:rsidRPr="00D23E28">
        <w:rPr>
          <w:rFonts w:ascii="Arial" w:hAnsi="Arial" w:cs="Arial"/>
          <w:color w:val="010000"/>
          <w:sz w:val="20"/>
        </w:rPr>
        <w:t>500 per share)</w:t>
      </w:r>
    </w:p>
    <w:p w14:paraId="00000005" w14:textId="77777777" w:rsidR="00F65A0C" w:rsidRPr="00D23E28" w:rsidRDefault="00923841" w:rsidP="00CA6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  <w:sectPr w:rsidR="00F65A0C" w:rsidRPr="00D23E28" w:rsidSect="00923841">
          <w:pgSz w:w="11900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D23E28">
        <w:rPr>
          <w:rFonts w:ascii="Arial" w:hAnsi="Arial" w:cs="Arial"/>
          <w:color w:val="010000"/>
          <w:sz w:val="20"/>
        </w:rPr>
        <w:t>Dividend payment date in 2023 for round 2 is May 15, 2024</w:t>
      </w:r>
    </w:p>
    <w:p w14:paraId="00000007" w14:textId="77777777" w:rsidR="00F65A0C" w:rsidRPr="00D23E28" w:rsidRDefault="00F65A0C" w:rsidP="00CA6570">
      <w:pPr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</w:p>
    <w:sectPr w:rsidR="00F65A0C" w:rsidRPr="00D23E28" w:rsidSect="00923841">
      <w:type w:val="continuous"/>
      <w:pgSz w:w="11900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D03"/>
    <w:multiLevelType w:val="multilevel"/>
    <w:tmpl w:val="9812669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1F458C"/>
    <w:multiLevelType w:val="multilevel"/>
    <w:tmpl w:val="610207BE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C"/>
    <w:rsid w:val="005920C8"/>
    <w:rsid w:val="00923841"/>
    <w:rsid w:val="00CA6570"/>
    <w:rsid w:val="00D23E28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5A1C5"/>
  <w15:docId w15:val="{1F8BF915-A3E2-4048-A051-16FF9FB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20" w:line="286" w:lineRule="auto"/>
    </w:pPr>
    <w:rPr>
      <w:rFonts w:ascii="Arial" w:eastAsia="Arial" w:hAnsi="Arial" w:cs="Arial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sz w:val="8"/>
      <w:szCs w:val="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33" w:lineRule="auto"/>
    </w:pPr>
    <w:rPr>
      <w:rFonts w:ascii="Arial" w:eastAsia="Arial" w:hAnsi="Arial" w:cs="Arial"/>
      <w:sz w:val="8"/>
      <w:szCs w:val="8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sz w:val="30"/>
      <w:szCs w:val="3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qFormat/>
    <w:pPr>
      <w:spacing w:after="25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d73cNFZkR970al1d3YKUU0XU/g==">CgMxLjAyCWguMzBqMHpsbDgAciExNkhQMXJVTXhWd0tSTWx5VFJhaFBoMldzWHNHZlYyM3A=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Nguyen Duc Quan</cp:lastModifiedBy>
  <cp:revision>2</cp:revision>
  <dcterms:created xsi:type="dcterms:W3CDTF">2024-04-10T04:08:00Z</dcterms:created>
  <dcterms:modified xsi:type="dcterms:W3CDTF">2024-04-10T04:08:00Z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4E612661911C4E5689BDC93F8A582E62_12</vt:lpwstr>
  </property>
  <property fmtid="{D5CDD505-2E9C-101B-9397-08002B2CF9AE}" pid="4" name="GrammarlyDocumentId">
    <vt:lpwstr>a414e0c16cd6a48e7a50c5f4b937e6885bf8b2696711ab59a1b4be408c94fa6c</vt:lpwstr>
  </property>
</Properties>
</file>